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516A869E"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w:t>
      </w:r>
      <w:r w:rsidR="00FF30EC">
        <w:rPr>
          <w:rFonts w:ascii="Arial" w:hAnsi="Arial" w:cs="Arial"/>
          <w:b/>
          <w:sz w:val="24"/>
          <w:szCs w:val="24"/>
          <w:lang w:val="en-US" w:eastAsia="zh-CN"/>
        </w:rPr>
        <w:t>2</w:t>
      </w:r>
      <w:r w:rsidR="00FF30EC">
        <w:rPr>
          <w:rFonts w:ascii="Arial" w:hAnsi="Arial" w:cs="Arial" w:hint="eastAsia"/>
          <w:b/>
          <w:sz w:val="24"/>
          <w:szCs w:val="24"/>
          <w:lang w:val="en-US" w:eastAsia="zh-CN"/>
        </w:rPr>
        <w:t>bis</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Pr="002D42A0">
        <w:rPr>
          <w:rFonts w:ascii="Arial" w:eastAsia="MS Mincho" w:hAnsi="Arial" w:cs="Arial"/>
          <w:b/>
          <w:sz w:val="24"/>
          <w:szCs w:val="24"/>
          <w:lang w:val="en-US"/>
        </w:rPr>
        <w:t>R4-1</w:t>
      </w:r>
      <w:r w:rsidR="00EA7242">
        <w:rPr>
          <w:rFonts w:ascii="Arial" w:eastAsia="MS Mincho" w:hAnsi="Arial" w:cs="Arial"/>
          <w:b/>
          <w:sz w:val="24"/>
          <w:szCs w:val="24"/>
          <w:lang w:val="en-US"/>
        </w:rPr>
        <w:t>9</w:t>
      </w:r>
      <w:r w:rsidR="0088462B">
        <w:rPr>
          <w:rFonts w:ascii="Arial" w:eastAsia="MS Mincho" w:hAnsi="Arial" w:cs="Arial"/>
          <w:b/>
          <w:sz w:val="24"/>
          <w:szCs w:val="24"/>
          <w:lang w:val="en-US"/>
        </w:rPr>
        <w:t>11666</w:t>
      </w:r>
      <w:bookmarkStart w:id="2" w:name="_GoBack"/>
      <w:bookmarkEnd w:id="2"/>
    </w:p>
    <w:p w14:paraId="242E151F" w14:textId="593E321D" w:rsidR="002D42A0" w:rsidRPr="002D42A0" w:rsidRDefault="00FF30EC"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FF30EC">
        <w:rPr>
          <w:rFonts w:ascii="Arial" w:hAnsi="Arial"/>
          <w:b/>
          <w:sz w:val="24"/>
          <w:szCs w:val="24"/>
          <w:lang w:val="en-US" w:eastAsia="zh-CN"/>
        </w:rPr>
        <w:t>Chongqing, China, October 14th - 18th 2019</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6355A80D"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437E35">
        <w:rPr>
          <w:rFonts w:eastAsia="宋体"/>
          <w:b/>
          <w:noProof/>
          <w:sz w:val="24"/>
          <w:lang w:eastAsia="zh-CN"/>
        </w:rPr>
        <w:t>9.24.1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7582E786"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3" w:name="OLE_LINK3"/>
      <w:bookmarkStart w:id="4" w:name="OLE_LINK6"/>
      <w:r w:rsidR="00A52822">
        <w:rPr>
          <w:rFonts w:eastAsia="Batang" w:hint="eastAsia"/>
          <w:b/>
          <w:noProof/>
          <w:sz w:val="24"/>
        </w:rPr>
        <w:t xml:space="preserve">:          </w:t>
      </w:r>
      <w:r w:rsidR="00982D0C" w:rsidRPr="008559C2">
        <w:rPr>
          <w:rFonts w:eastAsia="Batang" w:hint="eastAsia"/>
          <w:b/>
          <w:noProof/>
          <w:sz w:val="24"/>
        </w:rPr>
        <w:t>Discussion</w:t>
      </w:r>
      <w:r w:rsidR="00982D0C" w:rsidRPr="008559C2">
        <w:rPr>
          <w:rFonts w:eastAsia="Batang"/>
          <w:b/>
          <w:noProof/>
          <w:sz w:val="24"/>
        </w:rPr>
        <w:t xml:space="preserve"> </w:t>
      </w:r>
      <w:r w:rsidR="00982D0C" w:rsidRPr="008559C2">
        <w:rPr>
          <w:rFonts w:eastAsia="Batang" w:hint="eastAsia"/>
          <w:b/>
          <w:noProof/>
          <w:sz w:val="24"/>
        </w:rPr>
        <w:t>on</w:t>
      </w:r>
      <w:r w:rsidR="00982D0C" w:rsidRPr="008559C2">
        <w:rPr>
          <w:rFonts w:eastAsia="Batang"/>
          <w:b/>
          <w:noProof/>
          <w:sz w:val="24"/>
        </w:rPr>
        <w:t xml:space="preserve"> </w:t>
      </w:r>
      <w:r w:rsidR="008559C2" w:rsidRPr="008559C2">
        <w:rPr>
          <w:rFonts w:eastAsia="Batang" w:hint="eastAsia"/>
          <w:b/>
          <w:noProof/>
          <w:sz w:val="24"/>
        </w:rPr>
        <w:t>A-MPR</w:t>
      </w:r>
      <w:r w:rsidR="008559C2" w:rsidRPr="008559C2">
        <w:rPr>
          <w:rFonts w:eastAsia="Batang"/>
          <w:b/>
          <w:noProof/>
          <w:sz w:val="24"/>
        </w:rPr>
        <w:t xml:space="preserve"> </w:t>
      </w:r>
      <w:r w:rsidR="008559C2" w:rsidRPr="008559C2">
        <w:rPr>
          <w:rFonts w:eastAsia="Batang" w:hint="eastAsia"/>
          <w:b/>
          <w:noProof/>
          <w:sz w:val="24"/>
        </w:rPr>
        <w:t>simulation</w:t>
      </w:r>
      <w:r w:rsidR="008559C2" w:rsidRPr="008559C2">
        <w:rPr>
          <w:rFonts w:eastAsia="Batang"/>
          <w:b/>
          <w:noProof/>
          <w:sz w:val="24"/>
        </w:rPr>
        <w:t xml:space="preserve"> </w:t>
      </w:r>
      <w:r w:rsidR="008559C2" w:rsidRPr="008559C2">
        <w:rPr>
          <w:rFonts w:eastAsia="Batang" w:hint="eastAsia"/>
          <w:b/>
          <w:noProof/>
          <w:sz w:val="24"/>
        </w:rPr>
        <w:t>and</w:t>
      </w:r>
      <w:r w:rsidR="008559C2" w:rsidRPr="008559C2">
        <w:rPr>
          <w:rFonts w:eastAsia="Batang"/>
          <w:b/>
          <w:noProof/>
          <w:sz w:val="24"/>
        </w:rPr>
        <w:t xml:space="preserve"> </w:t>
      </w:r>
      <w:r w:rsidR="008559C2" w:rsidRPr="008559C2">
        <w:rPr>
          <w:rFonts w:eastAsia="Batang" w:hint="eastAsia"/>
          <w:b/>
          <w:noProof/>
          <w:sz w:val="24"/>
        </w:rPr>
        <w:t>addition</w:t>
      </w:r>
      <w:r w:rsidR="008559C2" w:rsidRPr="008559C2">
        <w:rPr>
          <w:rFonts w:eastAsia="Batang"/>
          <w:b/>
          <w:noProof/>
          <w:sz w:val="24"/>
        </w:rPr>
        <w:t xml:space="preserve"> </w:t>
      </w:r>
      <w:r w:rsidR="008559C2" w:rsidRPr="008559C2">
        <w:rPr>
          <w:rFonts w:eastAsia="Batang" w:hint="eastAsia"/>
          <w:b/>
          <w:noProof/>
          <w:sz w:val="24"/>
        </w:rPr>
        <w:t>spurious</w:t>
      </w:r>
      <w:r w:rsidR="008559C2" w:rsidRPr="008559C2">
        <w:rPr>
          <w:rFonts w:eastAsia="Batang"/>
          <w:b/>
          <w:noProof/>
          <w:sz w:val="24"/>
        </w:rPr>
        <w:t xml:space="preserve"> </w:t>
      </w:r>
      <w:r w:rsidR="008559C2" w:rsidRPr="008559C2">
        <w:rPr>
          <w:rFonts w:eastAsia="Batang" w:hint="eastAsia"/>
          <w:b/>
          <w:noProof/>
          <w:sz w:val="24"/>
        </w:rPr>
        <w:t>emissions</w:t>
      </w:r>
      <w:r w:rsidR="00C6738B" w:rsidRPr="008559C2">
        <w:rPr>
          <w:rFonts w:eastAsia="Batang"/>
          <w:b/>
          <w:noProof/>
          <w:sz w:val="24"/>
        </w:rPr>
        <w:t xml:space="preserve"> for</w:t>
      </w:r>
      <w:r w:rsidR="009E5AFD" w:rsidRPr="008559C2">
        <w:rPr>
          <w:rFonts w:eastAsia="Batang"/>
          <w:b/>
          <w:noProof/>
          <w:sz w:val="24"/>
        </w:rPr>
        <w:t xml:space="preserve"> n1 25MHz </w:t>
      </w:r>
      <w:r w:rsidR="003F4F7E" w:rsidRPr="008559C2">
        <w:rPr>
          <w:rFonts w:eastAsia="Batang"/>
          <w:b/>
          <w:noProof/>
          <w:sz w:val="24"/>
        </w:rPr>
        <w:t>channel bandwidth</w:t>
      </w:r>
    </w:p>
    <w:bookmarkEnd w:id="3"/>
    <w:bookmarkEnd w:id="4"/>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5" w:name="OLE_LINK117"/>
      <w:bookmarkStart w:id="6" w:name="OLE_LINK118"/>
    </w:p>
    <w:bookmarkEnd w:id="5"/>
    <w:bookmarkEnd w:id="6"/>
    <w:p w14:paraId="2CA0EA1F" w14:textId="08082ABF" w:rsidR="00E07273" w:rsidRDefault="00FA53E7" w:rsidP="00A972CA">
      <w:pPr>
        <w:jc w:val="both"/>
        <w:rPr>
          <w:lang w:eastAsia="zh-CN"/>
        </w:rPr>
      </w:pPr>
      <w:r w:rsidRPr="00FA53E7">
        <w:rPr>
          <w:lang w:eastAsia="zh-CN"/>
        </w:rPr>
        <w:t>During the RAN #8</w:t>
      </w:r>
      <w:r w:rsidR="00360471">
        <w:rPr>
          <w:lang w:eastAsia="zh-CN"/>
        </w:rPr>
        <w:t>6</w:t>
      </w:r>
      <w:r w:rsidRPr="00FA53E7">
        <w:rPr>
          <w:lang w:eastAsia="zh-CN"/>
        </w:rPr>
        <w:t xml:space="preserve"> meeting a </w:t>
      </w:r>
      <w:r w:rsidR="00620B1F">
        <w:rPr>
          <w:lang w:eastAsia="zh-CN"/>
        </w:rPr>
        <w:t>n</w:t>
      </w:r>
      <w:r w:rsidR="00620B1F" w:rsidRPr="00620B1F">
        <w:rPr>
          <w:lang w:eastAsia="zh-CN"/>
        </w:rPr>
        <w:t>ew WI on addition of new channel bandwidth in NR band n1</w:t>
      </w:r>
      <w:r w:rsidR="00DB76EF">
        <w:rPr>
          <w:lang w:eastAsia="zh-CN"/>
        </w:rPr>
        <w:t xml:space="preserve"> </w:t>
      </w:r>
      <w:r w:rsidRPr="00FA53E7">
        <w:rPr>
          <w:lang w:eastAsia="zh-CN"/>
        </w:rPr>
        <w:t xml:space="preserve">was approved in [1]. </w:t>
      </w:r>
    </w:p>
    <w:p w14:paraId="707D7009" w14:textId="4C97FDD9" w:rsidR="00383A6A" w:rsidRPr="00383A6A" w:rsidRDefault="00C12DF1" w:rsidP="00383A6A">
      <w:pPr>
        <w:jc w:val="both"/>
        <w:rPr>
          <w:lang w:eastAsia="zh-CN"/>
        </w:rPr>
      </w:pPr>
      <w:r w:rsidRPr="00C12DF1">
        <w:rPr>
          <w:lang w:eastAsia="zh-CN"/>
        </w:rPr>
        <w:t xml:space="preserve">In this contribution we propose </w:t>
      </w:r>
      <w:r w:rsidR="00AB085E">
        <w:rPr>
          <w:lang w:eastAsia="zh-CN"/>
        </w:rPr>
        <w:t xml:space="preserve">A-MPR </w:t>
      </w:r>
      <w:r w:rsidR="000D0916">
        <w:rPr>
          <w:lang w:eastAsia="zh-CN"/>
        </w:rPr>
        <w:t>simulation</w:t>
      </w:r>
      <w:r w:rsidR="00C42E4B">
        <w:rPr>
          <w:lang w:eastAsia="zh-CN"/>
        </w:rPr>
        <w:t xml:space="preserve"> case base on </w:t>
      </w:r>
      <w:r w:rsidR="00401BFA" w:rsidRPr="00401BFA">
        <w:rPr>
          <w:lang w:eastAsia="zh-CN"/>
        </w:rPr>
        <w:t>analysis</w:t>
      </w:r>
      <w:r w:rsidR="00401BFA">
        <w:rPr>
          <w:lang w:eastAsia="zh-CN"/>
        </w:rPr>
        <w:t xml:space="preserve"> of </w:t>
      </w:r>
      <w:r w:rsidR="005302A0">
        <w:rPr>
          <w:lang w:eastAsia="zh-CN"/>
        </w:rPr>
        <w:t>coexistence emission re</w:t>
      </w:r>
      <w:r w:rsidR="00ED613C">
        <w:rPr>
          <w:lang w:eastAsia="zh-CN"/>
        </w:rPr>
        <w:t xml:space="preserve">quirements for </w:t>
      </w:r>
      <w:r w:rsidR="00AB3E6D">
        <w:rPr>
          <w:lang w:eastAsia="zh-CN"/>
        </w:rPr>
        <w:t xml:space="preserve">PHS, </w:t>
      </w:r>
      <w:r w:rsidR="00ED613C">
        <w:rPr>
          <w:lang w:eastAsia="zh-CN"/>
        </w:rPr>
        <w:t>B34, B</w:t>
      </w:r>
      <w:r w:rsidR="003C10EE">
        <w:rPr>
          <w:lang w:eastAsia="zh-CN"/>
        </w:rPr>
        <w:t xml:space="preserve">33, </w:t>
      </w:r>
      <w:r w:rsidR="00AB3E6D">
        <w:rPr>
          <w:lang w:eastAsia="zh-CN"/>
        </w:rPr>
        <w:t>and B39.</w:t>
      </w:r>
    </w:p>
    <w:p w14:paraId="6D32D69A" w14:textId="476BC59A" w:rsidR="008E3C59" w:rsidRDefault="00C532EB" w:rsidP="008E3C59">
      <w:pPr>
        <w:pStyle w:val="1"/>
        <w:numPr>
          <w:ilvl w:val="0"/>
          <w:numId w:val="2"/>
        </w:numPr>
      </w:pPr>
      <w:r>
        <w:rPr>
          <w:rFonts w:hint="eastAsia"/>
        </w:rPr>
        <w:t>Discussion</w:t>
      </w:r>
    </w:p>
    <w:p w14:paraId="574CB877" w14:textId="77777777" w:rsidR="00D576BB" w:rsidRPr="00D576BB" w:rsidRDefault="00D576BB" w:rsidP="00D576BB">
      <w:pPr>
        <w:pStyle w:val="af6"/>
        <w:keepNext/>
        <w:keepLines/>
        <w:numPr>
          <w:ilvl w:val="0"/>
          <w:numId w:val="6"/>
        </w:numPr>
        <w:pBdr>
          <w:top w:val="single" w:sz="12" w:space="3" w:color="auto"/>
        </w:pBdr>
        <w:spacing w:before="240"/>
        <w:ind w:firstLineChars="0"/>
        <w:outlineLvl w:val="0"/>
        <w:rPr>
          <w:rFonts w:ascii="Arial" w:hAnsi="Arial"/>
          <w:vanish/>
          <w:sz w:val="36"/>
        </w:rPr>
      </w:pPr>
    </w:p>
    <w:p w14:paraId="7AC20984" w14:textId="77777777" w:rsidR="00D576BB" w:rsidRPr="00D576BB" w:rsidRDefault="00D576BB" w:rsidP="00D576BB">
      <w:pPr>
        <w:pStyle w:val="af6"/>
        <w:keepNext/>
        <w:keepLines/>
        <w:numPr>
          <w:ilvl w:val="0"/>
          <w:numId w:val="6"/>
        </w:numPr>
        <w:pBdr>
          <w:top w:val="single" w:sz="12" w:space="3" w:color="auto"/>
        </w:pBdr>
        <w:spacing w:before="240"/>
        <w:ind w:firstLineChars="0"/>
        <w:outlineLvl w:val="0"/>
        <w:rPr>
          <w:rFonts w:ascii="Arial" w:hAnsi="Arial"/>
          <w:vanish/>
          <w:sz w:val="36"/>
        </w:rPr>
      </w:pPr>
    </w:p>
    <w:p w14:paraId="0C8875A6" w14:textId="354D8A5E" w:rsidR="007E0EA0" w:rsidRPr="00D576BB" w:rsidRDefault="000A0A54" w:rsidP="00D576BB">
      <w:pPr>
        <w:pStyle w:val="2"/>
      </w:pPr>
      <w:r w:rsidRPr="00D576BB">
        <w:t>Existing Requirement</w:t>
      </w:r>
    </w:p>
    <w:p w14:paraId="525FD37F" w14:textId="77777777" w:rsidR="002E0F24" w:rsidRPr="002E0F24" w:rsidRDefault="002E0F24" w:rsidP="00963AB4">
      <w:pPr>
        <w:pStyle w:val="10"/>
        <w:numPr>
          <w:ilvl w:val="0"/>
          <w:numId w:val="5"/>
        </w:numPr>
        <w:ind w:firstLineChars="0"/>
        <w:rPr>
          <w:vanish/>
          <w:lang w:eastAsia="zh-CN"/>
        </w:rPr>
      </w:pPr>
    </w:p>
    <w:p w14:paraId="41418B39" w14:textId="77777777" w:rsidR="002E0F24" w:rsidRPr="002E0F24" w:rsidRDefault="002E0F24" w:rsidP="00963AB4">
      <w:pPr>
        <w:pStyle w:val="10"/>
        <w:numPr>
          <w:ilvl w:val="0"/>
          <w:numId w:val="5"/>
        </w:numPr>
        <w:ind w:firstLineChars="0"/>
        <w:rPr>
          <w:vanish/>
          <w:lang w:eastAsia="zh-CN"/>
        </w:rPr>
      </w:pPr>
    </w:p>
    <w:p w14:paraId="0A86EC9E"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753013E1"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080F6ED6" w14:textId="66FBCB3B" w:rsidR="00116466" w:rsidRPr="00116466" w:rsidRDefault="00116466" w:rsidP="00116466">
      <w:pPr>
        <w:jc w:val="both"/>
        <w:rPr>
          <w:lang w:eastAsia="zh-CN"/>
        </w:rPr>
      </w:pPr>
      <w:r w:rsidRPr="00116466">
        <w:rPr>
          <w:lang w:eastAsia="zh-CN"/>
        </w:rPr>
        <w:t xml:space="preserve">In </w:t>
      </w:r>
      <w:r w:rsidR="00A7751F">
        <w:rPr>
          <w:lang w:eastAsia="zh-CN"/>
        </w:rPr>
        <w:t>NR</w:t>
      </w:r>
      <w:r w:rsidR="00A7751F">
        <w:rPr>
          <w:rFonts w:hint="eastAsia"/>
          <w:lang w:eastAsia="zh-CN"/>
        </w:rPr>
        <w:t xml:space="preserve"> </w:t>
      </w:r>
      <w:r w:rsidRPr="00116466">
        <w:rPr>
          <w:lang w:eastAsia="zh-CN"/>
        </w:rPr>
        <w:t>band n</w:t>
      </w:r>
      <w:r w:rsidR="00A7751F">
        <w:rPr>
          <w:lang w:eastAsia="zh-CN"/>
        </w:rPr>
        <w:t xml:space="preserve">1, there </w:t>
      </w:r>
      <w:r w:rsidR="00BE0871">
        <w:rPr>
          <w:rFonts w:hint="eastAsia"/>
          <w:lang w:eastAsia="zh-CN"/>
        </w:rPr>
        <w:t>are</w:t>
      </w:r>
      <w:r w:rsidR="00A7751F">
        <w:rPr>
          <w:lang w:eastAsia="zh-CN"/>
        </w:rPr>
        <w:t xml:space="preserve"> </w:t>
      </w:r>
      <w:r w:rsidR="006A5E1B">
        <w:rPr>
          <w:lang w:eastAsia="zh-CN"/>
        </w:rPr>
        <w:t xml:space="preserve">coexistence emission requirements for </w:t>
      </w:r>
      <w:r w:rsidR="00DA69AF">
        <w:rPr>
          <w:lang w:eastAsia="zh-CN"/>
        </w:rPr>
        <w:t xml:space="preserve">protecting </w:t>
      </w:r>
      <w:r w:rsidR="00632635">
        <w:rPr>
          <w:lang w:eastAsia="zh-CN"/>
        </w:rPr>
        <w:t xml:space="preserve">PHS, </w:t>
      </w:r>
      <w:r w:rsidR="00DA69AF">
        <w:rPr>
          <w:lang w:eastAsia="zh-CN"/>
        </w:rPr>
        <w:t>B33</w:t>
      </w:r>
      <w:r w:rsidR="004F4B6B">
        <w:rPr>
          <w:lang w:eastAsia="zh-CN"/>
        </w:rPr>
        <w:t>,</w:t>
      </w:r>
      <w:r w:rsidR="00632635">
        <w:rPr>
          <w:lang w:eastAsia="zh-CN"/>
        </w:rPr>
        <w:t xml:space="preserve"> </w:t>
      </w:r>
      <w:r w:rsidR="004F4B6B">
        <w:rPr>
          <w:lang w:eastAsia="zh-CN"/>
        </w:rPr>
        <w:t xml:space="preserve">B34 and B39 and A-MPR </w:t>
      </w:r>
      <w:r w:rsidR="003B401E">
        <w:rPr>
          <w:lang w:eastAsia="zh-CN"/>
        </w:rPr>
        <w:t>f</w:t>
      </w:r>
      <w:r w:rsidR="00632635">
        <w:rPr>
          <w:lang w:eastAsia="zh-CN"/>
        </w:rPr>
        <w:t>or protecting PHS</w:t>
      </w:r>
      <w:r w:rsidR="004F4B6B">
        <w:rPr>
          <w:lang w:eastAsia="zh-CN"/>
        </w:rPr>
        <w:t>.</w:t>
      </w:r>
      <w:r w:rsidRPr="00116466">
        <w:rPr>
          <w:lang w:eastAsia="zh-CN"/>
        </w:rPr>
        <w:t xml:space="preserve"> </w:t>
      </w:r>
      <w:r w:rsidR="00632635">
        <w:rPr>
          <w:lang w:eastAsia="zh-CN"/>
        </w:rPr>
        <w:t xml:space="preserve">For </w:t>
      </w:r>
      <w:r w:rsidRPr="00116466">
        <w:rPr>
          <w:lang w:eastAsia="zh-CN"/>
        </w:rPr>
        <w:t>15MHz and 20MHz channel BWs</w:t>
      </w:r>
      <w:r w:rsidR="00632635">
        <w:rPr>
          <w:lang w:eastAsia="zh-CN"/>
        </w:rPr>
        <w:t xml:space="preserve">, </w:t>
      </w:r>
      <w:r w:rsidRPr="00116466">
        <w:rPr>
          <w:lang w:eastAsia="zh-CN"/>
        </w:rPr>
        <w:t xml:space="preserve">coexistence emission requirements </w:t>
      </w:r>
      <w:r w:rsidR="00632635" w:rsidRPr="00116466">
        <w:rPr>
          <w:lang w:eastAsia="zh-CN"/>
        </w:rPr>
        <w:t>h</w:t>
      </w:r>
      <w:r w:rsidR="00D85937">
        <w:rPr>
          <w:lang w:eastAsia="zh-CN"/>
        </w:rPr>
        <w:t>ave</w:t>
      </w:r>
      <w:r w:rsidR="00632635" w:rsidRPr="00116466">
        <w:rPr>
          <w:lang w:eastAsia="zh-CN"/>
        </w:rPr>
        <w:t xml:space="preserve"> RB restriction </w:t>
      </w:r>
      <w:r w:rsidRPr="00116466">
        <w:rPr>
          <w:lang w:eastAsia="zh-CN"/>
        </w:rPr>
        <w:t xml:space="preserve">for B34, B33, and B39 </w:t>
      </w:r>
      <w:r w:rsidR="00632635">
        <w:rPr>
          <w:lang w:eastAsia="zh-CN"/>
        </w:rPr>
        <w:t xml:space="preserve">without A-MPR. </w:t>
      </w:r>
    </w:p>
    <w:p w14:paraId="531BAD6E" w14:textId="7FC028DB" w:rsidR="00116466" w:rsidRPr="00116466" w:rsidRDefault="00DF55B1" w:rsidP="00116466">
      <w:pPr>
        <w:jc w:val="both"/>
        <w:rPr>
          <w:lang w:eastAsia="zh-CN"/>
        </w:rPr>
      </w:pPr>
      <w:r>
        <w:t xml:space="preserve">However, </w:t>
      </w:r>
      <w:r w:rsidR="00A7751F">
        <w:t>In LTE CA_1C</w:t>
      </w:r>
      <w:r w:rsidR="00116466" w:rsidRPr="00116466">
        <w:rPr>
          <w:lang w:eastAsia="zh-CN"/>
        </w:rPr>
        <w:t xml:space="preserve">, </w:t>
      </w:r>
      <w:r w:rsidR="00601E93">
        <w:rPr>
          <w:lang w:eastAsia="zh-CN"/>
        </w:rPr>
        <w:t>C</w:t>
      </w:r>
      <w:r w:rsidR="0063620E" w:rsidRPr="00116466">
        <w:rPr>
          <w:lang w:eastAsia="zh-CN"/>
        </w:rPr>
        <w:t>oexistence emission requirements</w:t>
      </w:r>
      <w:r w:rsidR="0063620E" w:rsidRPr="00CC3E71">
        <w:rPr>
          <w:lang w:eastAsia="zh-CN"/>
        </w:rPr>
        <w:t xml:space="preserve"> </w:t>
      </w:r>
      <w:r w:rsidR="00992FB9">
        <w:rPr>
          <w:lang w:eastAsia="zh-CN"/>
        </w:rPr>
        <w:t xml:space="preserve">and </w:t>
      </w:r>
      <w:r w:rsidR="00601E93">
        <w:rPr>
          <w:lang w:eastAsia="zh-CN"/>
        </w:rPr>
        <w:t xml:space="preserve">A-MPR </w:t>
      </w:r>
      <w:r w:rsidR="00A05321" w:rsidRPr="00CC3E71">
        <w:rPr>
          <w:lang w:eastAsia="zh-CN"/>
        </w:rPr>
        <w:t>is specified via CA_NS_01, CA_NS_02</w:t>
      </w:r>
      <w:r w:rsidR="00601E93">
        <w:rPr>
          <w:lang w:eastAsia="zh-CN"/>
        </w:rPr>
        <w:t xml:space="preserve"> for </w:t>
      </w:r>
      <w:r w:rsidR="000F62D6">
        <w:rPr>
          <w:lang w:eastAsia="zh-CN"/>
        </w:rPr>
        <w:t>PHS, B34, B33 and B39.</w:t>
      </w:r>
      <w:r w:rsidR="00066F1A">
        <w:rPr>
          <w:lang w:eastAsia="zh-CN"/>
        </w:rPr>
        <w:t xml:space="preserve"> </w:t>
      </w:r>
      <w:r>
        <w:rPr>
          <w:lang w:eastAsia="zh-CN"/>
        </w:rPr>
        <w:t>And c</w:t>
      </w:r>
      <w:r w:rsidR="00F27FA8" w:rsidRPr="00116466">
        <w:rPr>
          <w:lang w:eastAsia="zh-CN"/>
        </w:rPr>
        <w:t>oexistence emission requirements h</w:t>
      </w:r>
      <w:r w:rsidR="00F27FA8">
        <w:rPr>
          <w:lang w:eastAsia="zh-CN"/>
        </w:rPr>
        <w:t>ave</w:t>
      </w:r>
      <w:r w:rsidR="004B4536">
        <w:rPr>
          <w:lang w:eastAsia="zh-CN"/>
        </w:rPr>
        <w:t xml:space="preserve"> not</w:t>
      </w:r>
      <w:r w:rsidR="00F27FA8" w:rsidRPr="00116466">
        <w:rPr>
          <w:lang w:eastAsia="zh-CN"/>
        </w:rPr>
        <w:t xml:space="preserve"> RB restriction for B34, B33, and B39</w:t>
      </w:r>
      <w:r w:rsidR="004B4536">
        <w:rPr>
          <w:lang w:eastAsia="zh-CN"/>
        </w:rPr>
        <w:t>.</w:t>
      </w:r>
      <w:r w:rsidR="00236575">
        <w:rPr>
          <w:lang w:eastAsia="zh-CN"/>
        </w:rPr>
        <w:t xml:space="preserve"> </w:t>
      </w:r>
    </w:p>
    <w:p w14:paraId="67D93CCF" w14:textId="5C5BC329" w:rsidR="00116466" w:rsidRPr="00116466" w:rsidRDefault="00116466" w:rsidP="00116466">
      <w:pPr>
        <w:jc w:val="both"/>
        <w:rPr>
          <w:lang w:eastAsia="zh-CN"/>
        </w:rPr>
      </w:pPr>
      <w:r w:rsidRPr="00116466">
        <w:rPr>
          <w:lang w:eastAsia="zh-CN"/>
        </w:rPr>
        <w:t xml:space="preserve">In this contribution, we propose </w:t>
      </w:r>
      <w:r w:rsidR="00CE3F43">
        <w:rPr>
          <w:lang w:eastAsia="zh-CN"/>
        </w:rPr>
        <w:t>to define</w:t>
      </w:r>
      <w:r w:rsidR="00E9302D">
        <w:rPr>
          <w:lang w:eastAsia="zh-CN"/>
        </w:rPr>
        <w:t xml:space="preserve"> new NS signalling</w:t>
      </w:r>
      <w:r w:rsidR="00431EB7">
        <w:rPr>
          <w:lang w:eastAsia="zh-CN"/>
        </w:rPr>
        <w:t xml:space="preserve"> and</w:t>
      </w:r>
      <w:r w:rsidR="00CE3F43">
        <w:rPr>
          <w:lang w:eastAsia="zh-CN"/>
        </w:rPr>
        <w:t xml:space="preserve"> A-MPR </w:t>
      </w:r>
      <w:r w:rsidRPr="00116466">
        <w:rPr>
          <w:lang w:eastAsia="zh-CN"/>
        </w:rPr>
        <w:t xml:space="preserve">requirements for </w:t>
      </w:r>
      <w:r w:rsidR="00435E46">
        <w:rPr>
          <w:lang w:eastAsia="zh-CN"/>
        </w:rPr>
        <w:t>25</w:t>
      </w:r>
      <w:r w:rsidRPr="00116466">
        <w:rPr>
          <w:lang w:eastAsia="zh-CN"/>
        </w:rPr>
        <w:t>MHz channel bandwidths without RB restriction</w:t>
      </w:r>
      <w:r w:rsidR="003E69D3">
        <w:rPr>
          <w:lang w:eastAsia="zh-CN"/>
        </w:rPr>
        <w:t xml:space="preserve"> like</w:t>
      </w:r>
      <w:r w:rsidR="00435E46">
        <w:rPr>
          <w:lang w:eastAsia="zh-CN"/>
        </w:rPr>
        <w:t xml:space="preserve"> TS36.101</w:t>
      </w:r>
      <w:r w:rsidRPr="00116466">
        <w:rPr>
          <w:lang w:eastAsia="zh-CN"/>
        </w:rPr>
        <w:t xml:space="preserve">. </w:t>
      </w:r>
    </w:p>
    <w:p w14:paraId="3D963A0A" w14:textId="0DC7DAA8" w:rsidR="00140328" w:rsidRPr="001D386E" w:rsidRDefault="00140328" w:rsidP="00140328">
      <w:pPr>
        <w:pStyle w:val="TH"/>
      </w:pPr>
      <w:r w:rsidRPr="001D386E">
        <w:t>Table 6.6.3.3A.1-1: Additional requirements (PHS)</w:t>
      </w:r>
      <w:r w:rsidR="009D4654">
        <w:t xml:space="preserve"> for </w:t>
      </w:r>
      <w:r w:rsidR="009D4654" w:rsidRPr="001D386E">
        <w:t>CA_NS_01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1118"/>
        <w:gridCol w:w="333"/>
        <w:gridCol w:w="1203"/>
        <w:gridCol w:w="2558"/>
        <w:gridCol w:w="1450"/>
        <w:gridCol w:w="863"/>
      </w:tblGrid>
      <w:tr w:rsidR="00140328" w:rsidRPr="001D386E" w14:paraId="263F1621" w14:textId="77777777" w:rsidTr="00BF0162">
        <w:trPr>
          <w:trHeight w:val="450"/>
          <w:jc w:val="center"/>
        </w:trPr>
        <w:tc>
          <w:tcPr>
            <w:tcW w:w="0" w:type="auto"/>
            <w:shd w:val="clear" w:color="auto" w:fill="auto"/>
          </w:tcPr>
          <w:p w14:paraId="473D6361" w14:textId="77777777" w:rsidR="00140328" w:rsidRPr="001D386E" w:rsidRDefault="00140328" w:rsidP="00BF0162">
            <w:pPr>
              <w:pStyle w:val="TAH"/>
              <w:rPr>
                <w:rFonts w:cs="Arial"/>
              </w:rPr>
            </w:pPr>
            <w:r w:rsidRPr="001D386E">
              <w:rPr>
                <w:rFonts w:cs="Arial"/>
              </w:rPr>
              <w:t>Protected band</w:t>
            </w:r>
          </w:p>
        </w:tc>
        <w:tc>
          <w:tcPr>
            <w:tcW w:w="0" w:type="auto"/>
            <w:gridSpan w:val="3"/>
            <w:shd w:val="clear" w:color="auto" w:fill="auto"/>
          </w:tcPr>
          <w:p w14:paraId="191A6099" w14:textId="77777777" w:rsidR="00140328" w:rsidRPr="001D386E" w:rsidRDefault="00140328" w:rsidP="00BF0162">
            <w:pPr>
              <w:pStyle w:val="TAH"/>
              <w:rPr>
                <w:rFonts w:cs="Arial"/>
              </w:rPr>
            </w:pPr>
            <w:r w:rsidRPr="001D386E">
              <w:rPr>
                <w:rFonts w:cs="Arial"/>
              </w:rPr>
              <w:t>Frequency range (MHz)</w:t>
            </w:r>
          </w:p>
        </w:tc>
        <w:tc>
          <w:tcPr>
            <w:tcW w:w="0" w:type="auto"/>
            <w:shd w:val="clear" w:color="auto" w:fill="auto"/>
          </w:tcPr>
          <w:p w14:paraId="23F897B0" w14:textId="77777777" w:rsidR="00140328" w:rsidRPr="001D386E" w:rsidRDefault="00140328" w:rsidP="00BF0162">
            <w:pPr>
              <w:pStyle w:val="TAH"/>
              <w:rPr>
                <w:rFonts w:cs="Arial"/>
              </w:rPr>
            </w:pPr>
            <w:r w:rsidRPr="001D386E">
              <w:rPr>
                <w:rFonts w:cs="Arial"/>
              </w:rPr>
              <w:t>Maximum Level (dBm)</w:t>
            </w:r>
          </w:p>
        </w:tc>
        <w:tc>
          <w:tcPr>
            <w:tcW w:w="0" w:type="auto"/>
            <w:shd w:val="clear" w:color="auto" w:fill="auto"/>
          </w:tcPr>
          <w:p w14:paraId="12E00711" w14:textId="77777777" w:rsidR="00140328" w:rsidRPr="001D386E" w:rsidRDefault="00140328" w:rsidP="00BF0162">
            <w:pPr>
              <w:pStyle w:val="TAH"/>
              <w:rPr>
                <w:rFonts w:cs="Arial"/>
              </w:rPr>
            </w:pPr>
            <w:r w:rsidRPr="001D386E">
              <w:rPr>
                <w:rFonts w:cs="Arial"/>
              </w:rPr>
              <w:t>MBW (MHz)</w:t>
            </w:r>
          </w:p>
        </w:tc>
        <w:tc>
          <w:tcPr>
            <w:tcW w:w="0" w:type="auto"/>
          </w:tcPr>
          <w:p w14:paraId="377BDFA2" w14:textId="77777777" w:rsidR="00140328" w:rsidRPr="001D386E" w:rsidRDefault="00140328" w:rsidP="00BF0162">
            <w:pPr>
              <w:pStyle w:val="TAH"/>
              <w:rPr>
                <w:rFonts w:cs="Arial"/>
              </w:rPr>
            </w:pPr>
            <w:r w:rsidRPr="001D386E">
              <w:rPr>
                <w:rFonts w:cs="Arial"/>
              </w:rPr>
              <w:t>NOTE</w:t>
            </w:r>
          </w:p>
        </w:tc>
      </w:tr>
      <w:tr w:rsidR="00140328" w:rsidRPr="001D386E" w14:paraId="4DFE7F39" w14:textId="77777777" w:rsidTr="00BF0162">
        <w:trPr>
          <w:trHeight w:val="225"/>
          <w:jc w:val="center"/>
        </w:trPr>
        <w:tc>
          <w:tcPr>
            <w:tcW w:w="0" w:type="auto"/>
            <w:shd w:val="clear" w:color="auto" w:fill="auto"/>
          </w:tcPr>
          <w:p w14:paraId="5D40C661" w14:textId="77777777" w:rsidR="00140328" w:rsidRPr="001D386E" w:rsidRDefault="00140328" w:rsidP="00BF0162">
            <w:pPr>
              <w:pStyle w:val="TAL"/>
              <w:rPr>
                <w:rFonts w:cs="Arial"/>
              </w:rPr>
            </w:pPr>
            <w:r w:rsidRPr="001D386E">
              <w:rPr>
                <w:rFonts w:cs="Arial"/>
              </w:rPr>
              <w:t>E-UTRA band 34</w:t>
            </w:r>
          </w:p>
        </w:tc>
        <w:tc>
          <w:tcPr>
            <w:tcW w:w="0" w:type="auto"/>
            <w:shd w:val="clear" w:color="auto" w:fill="auto"/>
            <w:vAlign w:val="bottom"/>
          </w:tcPr>
          <w:p w14:paraId="190761A4" w14:textId="77777777" w:rsidR="00140328" w:rsidRPr="001D386E" w:rsidRDefault="00140328" w:rsidP="00BF0162">
            <w:pPr>
              <w:pStyle w:val="TAR"/>
              <w:rPr>
                <w:rFonts w:cs="Arial"/>
                <w:lang w:eastAsia="en-US"/>
              </w:rPr>
            </w:pPr>
            <w:proofErr w:type="spellStart"/>
            <w:r w:rsidRPr="001D386E">
              <w:rPr>
                <w:rFonts w:cs="Arial"/>
                <w:lang w:eastAsia="en-US"/>
              </w:rPr>
              <w:t>FDL_low</w:t>
            </w:r>
            <w:proofErr w:type="spellEnd"/>
          </w:p>
        </w:tc>
        <w:tc>
          <w:tcPr>
            <w:tcW w:w="0" w:type="auto"/>
            <w:shd w:val="clear" w:color="auto" w:fill="auto"/>
            <w:vAlign w:val="bottom"/>
          </w:tcPr>
          <w:p w14:paraId="4B39815B" w14:textId="77777777" w:rsidR="00140328" w:rsidRPr="001D386E" w:rsidRDefault="00140328" w:rsidP="00BF0162">
            <w:pPr>
              <w:pStyle w:val="TAC"/>
              <w:rPr>
                <w:rFonts w:cs="Arial"/>
              </w:rPr>
            </w:pPr>
            <w:r w:rsidRPr="001D386E">
              <w:rPr>
                <w:rFonts w:cs="Arial"/>
              </w:rPr>
              <w:t xml:space="preserve">- </w:t>
            </w:r>
          </w:p>
        </w:tc>
        <w:tc>
          <w:tcPr>
            <w:tcW w:w="0" w:type="auto"/>
            <w:shd w:val="clear" w:color="auto" w:fill="auto"/>
            <w:vAlign w:val="bottom"/>
          </w:tcPr>
          <w:p w14:paraId="78246369" w14:textId="77777777" w:rsidR="00140328" w:rsidRPr="001D386E" w:rsidRDefault="00140328" w:rsidP="00BF0162">
            <w:pPr>
              <w:pStyle w:val="TAL"/>
              <w:rPr>
                <w:rFonts w:cs="Arial"/>
              </w:rPr>
            </w:pPr>
            <w:proofErr w:type="spellStart"/>
            <w:r w:rsidRPr="001D386E">
              <w:rPr>
                <w:rFonts w:cs="Arial"/>
              </w:rPr>
              <w:t>FDL_high</w:t>
            </w:r>
            <w:proofErr w:type="spellEnd"/>
          </w:p>
        </w:tc>
        <w:tc>
          <w:tcPr>
            <w:tcW w:w="0" w:type="auto"/>
            <w:shd w:val="clear" w:color="auto" w:fill="auto"/>
            <w:vAlign w:val="center"/>
          </w:tcPr>
          <w:p w14:paraId="2706ADCE" w14:textId="77777777" w:rsidR="00140328" w:rsidRPr="001D386E" w:rsidRDefault="00140328" w:rsidP="00BF0162">
            <w:pPr>
              <w:pStyle w:val="TAC"/>
              <w:rPr>
                <w:rFonts w:cs="Arial"/>
              </w:rPr>
            </w:pPr>
            <w:r w:rsidRPr="001D386E">
              <w:rPr>
                <w:rFonts w:cs="Arial"/>
              </w:rPr>
              <w:t>-50</w:t>
            </w:r>
          </w:p>
        </w:tc>
        <w:tc>
          <w:tcPr>
            <w:tcW w:w="0" w:type="auto"/>
            <w:shd w:val="clear" w:color="auto" w:fill="auto"/>
            <w:noWrap/>
            <w:vAlign w:val="center"/>
          </w:tcPr>
          <w:p w14:paraId="464678A6" w14:textId="77777777" w:rsidR="00140328" w:rsidRPr="001D386E" w:rsidRDefault="00140328" w:rsidP="00BF0162">
            <w:pPr>
              <w:pStyle w:val="TAC"/>
              <w:rPr>
                <w:rFonts w:cs="Arial"/>
              </w:rPr>
            </w:pPr>
            <w:r w:rsidRPr="001D386E">
              <w:rPr>
                <w:rFonts w:cs="Arial"/>
              </w:rPr>
              <w:t>1</w:t>
            </w:r>
          </w:p>
        </w:tc>
        <w:tc>
          <w:tcPr>
            <w:tcW w:w="0" w:type="auto"/>
          </w:tcPr>
          <w:p w14:paraId="188F56B8" w14:textId="77777777" w:rsidR="00140328" w:rsidRPr="001D386E" w:rsidRDefault="00140328" w:rsidP="00BF0162">
            <w:pPr>
              <w:pStyle w:val="TAC"/>
              <w:rPr>
                <w:rFonts w:cs="Arial"/>
              </w:rPr>
            </w:pPr>
          </w:p>
        </w:tc>
      </w:tr>
      <w:tr w:rsidR="00140328" w:rsidRPr="001D386E" w14:paraId="251A66FF" w14:textId="77777777" w:rsidTr="00BF0162">
        <w:trPr>
          <w:trHeight w:val="225"/>
          <w:jc w:val="center"/>
        </w:trPr>
        <w:tc>
          <w:tcPr>
            <w:tcW w:w="0" w:type="auto"/>
            <w:shd w:val="clear" w:color="auto" w:fill="auto"/>
          </w:tcPr>
          <w:p w14:paraId="37639842" w14:textId="77777777" w:rsidR="00140328" w:rsidRPr="001D386E" w:rsidRDefault="00140328" w:rsidP="00BF0162">
            <w:pPr>
              <w:pStyle w:val="TAL"/>
              <w:rPr>
                <w:rFonts w:cs="Arial"/>
              </w:rPr>
            </w:pPr>
            <w:r w:rsidRPr="001D386E">
              <w:rPr>
                <w:rFonts w:cs="Arial"/>
              </w:rPr>
              <w:t xml:space="preserve">Frequency range </w:t>
            </w:r>
          </w:p>
        </w:tc>
        <w:tc>
          <w:tcPr>
            <w:tcW w:w="0" w:type="auto"/>
            <w:shd w:val="clear" w:color="auto" w:fill="auto"/>
            <w:vAlign w:val="bottom"/>
          </w:tcPr>
          <w:p w14:paraId="02D4DAB2" w14:textId="77777777" w:rsidR="00140328" w:rsidRPr="001D386E" w:rsidRDefault="00140328" w:rsidP="00BF0162">
            <w:pPr>
              <w:pStyle w:val="TAR"/>
              <w:rPr>
                <w:rFonts w:cs="Arial"/>
                <w:lang w:eastAsia="en-US"/>
              </w:rPr>
            </w:pPr>
            <w:r w:rsidRPr="001D386E">
              <w:rPr>
                <w:rFonts w:cs="Arial"/>
                <w:lang w:eastAsia="en-US"/>
              </w:rPr>
              <w:t>1884.5</w:t>
            </w:r>
          </w:p>
        </w:tc>
        <w:tc>
          <w:tcPr>
            <w:tcW w:w="0" w:type="auto"/>
            <w:shd w:val="clear" w:color="auto" w:fill="auto"/>
            <w:vAlign w:val="bottom"/>
          </w:tcPr>
          <w:p w14:paraId="3AD6936A" w14:textId="77777777" w:rsidR="00140328" w:rsidRPr="001D386E" w:rsidRDefault="00140328" w:rsidP="00BF0162">
            <w:pPr>
              <w:pStyle w:val="TAC"/>
              <w:rPr>
                <w:rFonts w:cs="Arial"/>
              </w:rPr>
            </w:pPr>
            <w:r w:rsidRPr="001D386E">
              <w:rPr>
                <w:rFonts w:cs="Arial"/>
              </w:rPr>
              <w:t>-</w:t>
            </w:r>
          </w:p>
        </w:tc>
        <w:tc>
          <w:tcPr>
            <w:tcW w:w="0" w:type="auto"/>
            <w:shd w:val="clear" w:color="auto" w:fill="auto"/>
            <w:vAlign w:val="bottom"/>
          </w:tcPr>
          <w:p w14:paraId="54E21E8E" w14:textId="77777777" w:rsidR="00140328" w:rsidRPr="001D386E" w:rsidRDefault="00140328" w:rsidP="00BF0162">
            <w:pPr>
              <w:pStyle w:val="TAL"/>
              <w:rPr>
                <w:rFonts w:cs="Arial"/>
              </w:rPr>
            </w:pPr>
            <w:r w:rsidRPr="001D386E">
              <w:rPr>
                <w:rFonts w:cs="Arial"/>
              </w:rPr>
              <w:t>191</w:t>
            </w:r>
            <w:r w:rsidRPr="001D386E">
              <w:rPr>
                <w:rFonts w:cs="Arial" w:hint="eastAsia"/>
              </w:rPr>
              <w:t>5.7</w:t>
            </w:r>
          </w:p>
        </w:tc>
        <w:tc>
          <w:tcPr>
            <w:tcW w:w="0" w:type="auto"/>
            <w:shd w:val="clear" w:color="auto" w:fill="auto"/>
            <w:vAlign w:val="center"/>
          </w:tcPr>
          <w:p w14:paraId="01BAFE4A" w14:textId="77777777" w:rsidR="00140328" w:rsidRPr="001D386E" w:rsidRDefault="00140328" w:rsidP="00BF0162">
            <w:pPr>
              <w:pStyle w:val="TAC"/>
              <w:rPr>
                <w:rFonts w:cs="Arial"/>
              </w:rPr>
            </w:pPr>
            <w:r w:rsidRPr="001D386E">
              <w:rPr>
                <w:rFonts w:cs="Arial"/>
              </w:rPr>
              <w:t>-41</w:t>
            </w:r>
          </w:p>
        </w:tc>
        <w:tc>
          <w:tcPr>
            <w:tcW w:w="0" w:type="auto"/>
            <w:shd w:val="clear" w:color="auto" w:fill="auto"/>
            <w:noWrap/>
            <w:vAlign w:val="center"/>
          </w:tcPr>
          <w:p w14:paraId="7DBA020B" w14:textId="77777777" w:rsidR="00140328" w:rsidRPr="001D386E" w:rsidRDefault="00140328" w:rsidP="00BF0162">
            <w:pPr>
              <w:pStyle w:val="TAC"/>
              <w:rPr>
                <w:rFonts w:cs="Arial"/>
              </w:rPr>
            </w:pPr>
            <w:r w:rsidRPr="001D386E">
              <w:rPr>
                <w:rFonts w:cs="Arial"/>
              </w:rPr>
              <w:t>0.3</w:t>
            </w:r>
          </w:p>
        </w:tc>
        <w:tc>
          <w:tcPr>
            <w:tcW w:w="0" w:type="auto"/>
          </w:tcPr>
          <w:p w14:paraId="63ED63CC" w14:textId="77777777" w:rsidR="00140328" w:rsidRPr="001D386E" w:rsidRDefault="00140328" w:rsidP="00BF0162">
            <w:pPr>
              <w:pStyle w:val="TAC"/>
              <w:rPr>
                <w:rFonts w:cs="Arial"/>
              </w:rPr>
            </w:pPr>
            <w:r w:rsidRPr="001D386E">
              <w:rPr>
                <w:rFonts w:cs="Arial"/>
              </w:rPr>
              <w:t>1</w:t>
            </w:r>
          </w:p>
        </w:tc>
      </w:tr>
      <w:tr w:rsidR="00140328" w:rsidRPr="001D386E" w14:paraId="47C0FAC3" w14:textId="77777777" w:rsidTr="00BF0162">
        <w:trPr>
          <w:trHeight w:val="225"/>
          <w:jc w:val="center"/>
        </w:trPr>
        <w:tc>
          <w:tcPr>
            <w:tcW w:w="0" w:type="auto"/>
            <w:gridSpan w:val="7"/>
            <w:shd w:val="clear" w:color="auto" w:fill="auto"/>
            <w:vAlign w:val="bottom"/>
          </w:tcPr>
          <w:p w14:paraId="00EE0EF8" w14:textId="77777777" w:rsidR="00140328" w:rsidRPr="001D386E" w:rsidRDefault="00140328" w:rsidP="00BF0162">
            <w:pPr>
              <w:pStyle w:val="TAN"/>
              <w:rPr>
                <w:rFonts w:cs="Arial"/>
                <w:lang w:eastAsia="en-US"/>
              </w:rPr>
            </w:pPr>
            <w:r w:rsidRPr="001D386E">
              <w:rPr>
                <w:rFonts w:cs="Arial"/>
                <w:lang w:eastAsia="en-US"/>
              </w:rPr>
              <w:t>NOTE 1:</w:t>
            </w:r>
            <w:r w:rsidRPr="001D386E">
              <w:rPr>
                <w:rFonts w:cs="Arial"/>
                <w:lang w:eastAsia="en-US"/>
              </w:rPr>
              <w:tab/>
              <w:t>Applicable when the aggregated channel bandwidth is confined within frequency range 1940 – 1980 MHz</w:t>
            </w:r>
          </w:p>
        </w:tc>
      </w:tr>
    </w:tbl>
    <w:p w14:paraId="50235648" w14:textId="77777777" w:rsidR="00D72EA2" w:rsidRDefault="00D72EA2" w:rsidP="006B7CE5">
      <w:pPr>
        <w:jc w:val="both"/>
        <w:rPr>
          <w:lang w:eastAsia="zh-CN"/>
        </w:rPr>
      </w:pPr>
    </w:p>
    <w:p w14:paraId="2EE55EBA" w14:textId="3124BD5D" w:rsidR="009A27C0" w:rsidRPr="009A27C0" w:rsidRDefault="006B7CE5" w:rsidP="009A27C0">
      <w:pPr>
        <w:pStyle w:val="TH"/>
      </w:pPr>
      <w:r w:rsidRPr="006545A1">
        <w:rPr>
          <w:lang w:eastAsia="zh-CN"/>
        </w:rPr>
        <w:t xml:space="preserve"> </w:t>
      </w:r>
      <w:r w:rsidR="009A27C0" w:rsidRPr="001D386E">
        <w:t>Table 6.6.3.3A.2-1: Additional requirements</w:t>
      </w:r>
      <w:r w:rsidR="009A27C0">
        <w:t xml:space="preserve"> for </w:t>
      </w:r>
      <w:r w:rsidR="009A27C0" w:rsidRPr="001D386E">
        <w:t>CA_NS_0</w:t>
      </w:r>
      <w:r w:rsidR="009A27C0">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9"/>
        <w:gridCol w:w="932"/>
        <w:gridCol w:w="285"/>
        <w:gridCol w:w="991"/>
        <w:gridCol w:w="2127"/>
        <w:gridCol w:w="1206"/>
        <w:gridCol w:w="717"/>
      </w:tblGrid>
      <w:tr w:rsidR="009A27C0" w:rsidRPr="001D386E" w14:paraId="71FFABD0" w14:textId="77777777" w:rsidTr="00BF0162">
        <w:trPr>
          <w:trHeight w:val="450"/>
          <w:jc w:val="center"/>
        </w:trPr>
        <w:tc>
          <w:tcPr>
            <w:tcW w:w="1689" w:type="dxa"/>
            <w:shd w:val="clear" w:color="auto" w:fill="auto"/>
          </w:tcPr>
          <w:p w14:paraId="306FC1E4" w14:textId="77777777" w:rsidR="009A27C0" w:rsidRPr="001D386E" w:rsidRDefault="009A27C0" w:rsidP="00BF0162">
            <w:pPr>
              <w:pStyle w:val="TAH"/>
              <w:rPr>
                <w:rFonts w:cs="Arial"/>
              </w:rPr>
            </w:pPr>
            <w:r w:rsidRPr="001D386E">
              <w:rPr>
                <w:rFonts w:cs="Arial"/>
              </w:rPr>
              <w:t>Protected band</w:t>
            </w:r>
          </w:p>
        </w:tc>
        <w:tc>
          <w:tcPr>
            <w:tcW w:w="0" w:type="auto"/>
            <w:gridSpan w:val="3"/>
            <w:shd w:val="clear" w:color="auto" w:fill="auto"/>
          </w:tcPr>
          <w:p w14:paraId="4A6E03C5" w14:textId="77777777" w:rsidR="009A27C0" w:rsidRPr="001D386E" w:rsidRDefault="009A27C0" w:rsidP="00BF0162">
            <w:pPr>
              <w:pStyle w:val="TAH"/>
              <w:rPr>
                <w:rFonts w:cs="Arial"/>
              </w:rPr>
            </w:pPr>
            <w:r w:rsidRPr="001D386E">
              <w:rPr>
                <w:rFonts w:cs="Arial"/>
              </w:rPr>
              <w:t>Frequency range (MHz)</w:t>
            </w:r>
          </w:p>
        </w:tc>
        <w:tc>
          <w:tcPr>
            <w:tcW w:w="0" w:type="auto"/>
            <w:shd w:val="clear" w:color="auto" w:fill="auto"/>
          </w:tcPr>
          <w:p w14:paraId="79938264" w14:textId="77777777" w:rsidR="009A27C0" w:rsidRPr="001D386E" w:rsidRDefault="009A27C0" w:rsidP="00BF0162">
            <w:pPr>
              <w:pStyle w:val="TAH"/>
              <w:rPr>
                <w:rFonts w:cs="Arial"/>
              </w:rPr>
            </w:pPr>
            <w:r w:rsidRPr="001D386E">
              <w:rPr>
                <w:rFonts w:cs="Arial" w:hint="eastAsia"/>
              </w:rPr>
              <w:t xml:space="preserve">Maximum </w:t>
            </w:r>
            <w:r w:rsidRPr="001D386E">
              <w:rPr>
                <w:rFonts w:cs="Arial"/>
              </w:rPr>
              <w:t>Level (dBm)</w:t>
            </w:r>
          </w:p>
        </w:tc>
        <w:tc>
          <w:tcPr>
            <w:tcW w:w="0" w:type="auto"/>
            <w:shd w:val="clear" w:color="auto" w:fill="auto"/>
          </w:tcPr>
          <w:p w14:paraId="2AFE30C3" w14:textId="77777777" w:rsidR="009A27C0" w:rsidRPr="001D386E" w:rsidRDefault="009A27C0" w:rsidP="00BF0162">
            <w:pPr>
              <w:pStyle w:val="TAH"/>
              <w:rPr>
                <w:rFonts w:cs="Arial"/>
              </w:rPr>
            </w:pPr>
            <w:r w:rsidRPr="001D386E">
              <w:rPr>
                <w:rFonts w:cs="Arial"/>
              </w:rPr>
              <w:t>MBW (MHz)</w:t>
            </w:r>
          </w:p>
        </w:tc>
        <w:tc>
          <w:tcPr>
            <w:tcW w:w="698" w:type="dxa"/>
          </w:tcPr>
          <w:p w14:paraId="74A17B2F" w14:textId="77777777" w:rsidR="009A27C0" w:rsidRPr="001D386E" w:rsidRDefault="009A27C0" w:rsidP="00BF0162">
            <w:pPr>
              <w:pStyle w:val="TAH"/>
              <w:rPr>
                <w:rFonts w:cs="Arial"/>
              </w:rPr>
            </w:pPr>
            <w:r w:rsidRPr="001D386E">
              <w:rPr>
                <w:rFonts w:cs="Arial"/>
              </w:rPr>
              <w:t>NOTE</w:t>
            </w:r>
          </w:p>
        </w:tc>
      </w:tr>
      <w:tr w:rsidR="009A27C0" w:rsidRPr="001D386E" w14:paraId="3C4AF101" w14:textId="77777777" w:rsidTr="00BF0162">
        <w:trPr>
          <w:trHeight w:val="225"/>
          <w:jc w:val="center"/>
        </w:trPr>
        <w:tc>
          <w:tcPr>
            <w:tcW w:w="1689" w:type="dxa"/>
            <w:shd w:val="clear" w:color="auto" w:fill="auto"/>
            <w:vAlign w:val="bottom"/>
          </w:tcPr>
          <w:p w14:paraId="786F4092" w14:textId="77777777" w:rsidR="009A27C0" w:rsidRPr="001D386E" w:rsidRDefault="009A27C0" w:rsidP="00BF0162">
            <w:pPr>
              <w:pStyle w:val="TAL"/>
              <w:rPr>
                <w:rFonts w:cs="Arial"/>
              </w:rPr>
            </w:pPr>
            <w:r w:rsidRPr="001D386E">
              <w:rPr>
                <w:rFonts w:cs="Arial"/>
              </w:rPr>
              <w:t>E-UTRA band 34</w:t>
            </w:r>
          </w:p>
        </w:tc>
        <w:tc>
          <w:tcPr>
            <w:tcW w:w="0" w:type="auto"/>
            <w:shd w:val="clear" w:color="auto" w:fill="auto"/>
            <w:vAlign w:val="bottom"/>
          </w:tcPr>
          <w:p w14:paraId="5F0D2489" w14:textId="77777777" w:rsidR="009A27C0" w:rsidRPr="001D386E" w:rsidRDefault="009A27C0" w:rsidP="00BF0162">
            <w:pPr>
              <w:pStyle w:val="TAR"/>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p>
        </w:tc>
        <w:tc>
          <w:tcPr>
            <w:tcW w:w="0" w:type="auto"/>
            <w:shd w:val="clear" w:color="auto" w:fill="auto"/>
            <w:vAlign w:val="bottom"/>
          </w:tcPr>
          <w:p w14:paraId="163F9395" w14:textId="77777777" w:rsidR="009A27C0" w:rsidRPr="001D386E" w:rsidRDefault="009A27C0" w:rsidP="00BF0162">
            <w:pPr>
              <w:pStyle w:val="TAC"/>
              <w:ind w:hanging="440"/>
              <w:rPr>
                <w:rFonts w:cs="Arial"/>
              </w:rPr>
            </w:pPr>
            <w:r w:rsidRPr="001D386E">
              <w:rPr>
                <w:rFonts w:cs="Arial"/>
              </w:rPr>
              <w:t>-</w:t>
            </w:r>
          </w:p>
        </w:tc>
        <w:tc>
          <w:tcPr>
            <w:tcW w:w="0" w:type="auto"/>
            <w:shd w:val="clear" w:color="auto" w:fill="auto"/>
            <w:vAlign w:val="bottom"/>
          </w:tcPr>
          <w:p w14:paraId="200D7F9E" w14:textId="77777777" w:rsidR="009A27C0" w:rsidRPr="001D386E" w:rsidRDefault="009A27C0" w:rsidP="00BF0162">
            <w:pPr>
              <w:pStyle w:val="TAL"/>
              <w:rPr>
                <w:rFonts w:cs="Arial"/>
              </w:rPr>
            </w:pPr>
            <w:proofErr w:type="spellStart"/>
            <w:r w:rsidRPr="001D386E">
              <w:rPr>
                <w:rFonts w:cs="Arial"/>
              </w:rPr>
              <w:t>F</w:t>
            </w:r>
            <w:r w:rsidRPr="001D386E">
              <w:rPr>
                <w:rFonts w:cs="Arial"/>
                <w:vertAlign w:val="subscript"/>
              </w:rPr>
              <w:t>DL_high</w:t>
            </w:r>
            <w:proofErr w:type="spellEnd"/>
          </w:p>
        </w:tc>
        <w:tc>
          <w:tcPr>
            <w:tcW w:w="0" w:type="auto"/>
            <w:shd w:val="clear" w:color="auto" w:fill="auto"/>
            <w:vAlign w:val="center"/>
          </w:tcPr>
          <w:p w14:paraId="40E584A0" w14:textId="77777777" w:rsidR="009A27C0" w:rsidRPr="001D386E" w:rsidRDefault="009A27C0" w:rsidP="00BF0162">
            <w:pPr>
              <w:pStyle w:val="TAC"/>
              <w:ind w:hanging="440"/>
              <w:rPr>
                <w:rFonts w:cs="Arial"/>
              </w:rPr>
            </w:pPr>
            <w:r w:rsidRPr="001D386E">
              <w:rPr>
                <w:rFonts w:cs="Arial"/>
              </w:rPr>
              <w:t>-50</w:t>
            </w:r>
          </w:p>
        </w:tc>
        <w:tc>
          <w:tcPr>
            <w:tcW w:w="0" w:type="auto"/>
            <w:shd w:val="clear" w:color="auto" w:fill="auto"/>
            <w:noWrap/>
            <w:vAlign w:val="center"/>
          </w:tcPr>
          <w:p w14:paraId="401DB8C1" w14:textId="77777777" w:rsidR="009A27C0" w:rsidRPr="001D386E" w:rsidRDefault="009A27C0" w:rsidP="00BF0162">
            <w:pPr>
              <w:pStyle w:val="TAC"/>
              <w:ind w:hanging="440"/>
              <w:rPr>
                <w:rFonts w:cs="Arial"/>
              </w:rPr>
            </w:pPr>
            <w:r w:rsidRPr="001D386E">
              <w:rPr>
                <w:rFonts w:cs="Arial"/>
              </w:rPr>
              <w:t>1</w:t>
            </w:r>
          </w:p>
        </w:tc>
        <w:tc>
          <w:tcPr>
            <w:tcW w:w="698" w:type="dxa"/>
          </w:tcPr>
          <w:p w14:paraId="4F459AA8" w14:textId="77777777" w:rsidR="009A27C0" w:rsidRPr="001D386E" w:rsidRDefault="009A27C0" w:rsidP="00BF0162">
            <w:pPr>
              <w:pStyle w:val="TAC"/>
              <w:ind w:hanging="440"/>
              <w:rPr>
                <w:rFonts w:cs="Arial"/>
              </w:rPr>
            </w:pPr>
          </w:p>
        </w:tc>
      </w:tr>
      <w:tr w:rsidR="009A27C0" w:rsidRPr="001D386E" w14:paraId="239A2FFA" w14:textId="77777777" w:rsidTr="00BF0162">
        <w:trPr>
          <w:trHeight w:val="225"/>
          <w:jc w:val="center"/>
        </w:trPr>
        <w:tc>
          <w:tcPr>
            <w:tcW w:w="1689" w:type="dxa"/>
            <w:shd w:val="clear" w:color="auto" w:fill="auto"/>
            <w:vAlign w:val="bottom"/>
          </w:tcPr>
          <w:p w14:paraId="220C8244" w14:textId="77777777" w:rsidR="009A27C0" w:rsidRPr="001D386E" w:rsidRDefault="009A27C0" w:rsidP="00BF0162">
            <w:pPr>
              <w:pStyle w:val="TAL"/>
              <w:rPr>
                <w:rFonts w:cs="Arial"/>
              </w:rPr>
            </w:pPr>
            <w:r w:rsidRPr="001D386E">
              <w:rPr>
                <w:rFonts w:cs="Arial"/>
              </w:rPr>
              <w:t>Frequency range</w:t>
            </w:r>
          </w:p>
        </w:tc>
        <w:tc>
          <w:tcPr>
            <w:tcW w:w="0" w:type="auto"/>
            <w:shd w:val="clear" w:color="auto" w:fill="auto"/>
            <w:vAlign w:val="bottom"/>
          </w:tcPr>
          <w:p w14:paraId="54EE2871" w14:textId="77777777" w:rsidR="009A27C0" w:rsidRPr="001D386E" w:rsidRDefault="009A27C0" w:rsidP="00BF0162">
            <w:pPr>
              <w:pStyle w:val="TAR"/>
              <w:rPr>
                <w:rFonts w:cs="Arial"/>
                <w:lang w:eastAsia="en-US"/>
              </w:rPr>
            </w:pPr>
            <w:r w:rsidRPr="001D386E">
              <w:rPr>
                <w:rFonts w:cs="Arial"/>
                <w:lang w:eastAsia="en-US"/>
              </w:rPr>
              <w:t>1900</w:t>
            </w:r>
          </w:p>
        </w:tc>
        <w:tc>
          <w:tcPr>
            <w:tcW w:w="0" w:type="auto"/>
            <w:shd w:val="clear" w:color="auto" w:fill="auto"/>
            <w:vAlign w:val="bottom"/>
          </w:tcPr>
          <w:p w14:paraId="4F926AAA" w14:textId="77777777" w:rsidR="009A27C0" w:rsidRPr="001D386E" w:rsidRDefault="009A27C0" w:rsidP="00BF0162">
            <w:pPr>
              <w:pStyle w:val="TAC"/>
              <w:ind w:hanging="440"/>
              <w:rPr>
                <w:rFonts w:cs="Arial"/>
              </w:rPr>
            </w:pPr>
            <w:r w:rsidRPr="001D386E">
              <w:rPr>
                <w:rFonts w:cs="Arial"/>
              </w:rPr>
              <w:t>-</w:t>
            </w:r>
          </w:p>
        </w:tc>
        <w:tc>
          <w:tcPr>
            <w:tcW w:w="0" w:type="auto"/>
            <w:shd w:val="clear" w:color="auto" w:fill="auto"/>
            <w:vAlign w:val="bottom"/>
          </w:tcPr>
          <w:p w14:paraId="3F12E003" w14:textId="77777777" w:rsidR="009A27C0" w:rsidRPr="001D386E" w:rsidRDefault="009A27C0" w:rsidP="00BF0162">
            <w:pPr>
              <w:pStyle w:val="TAL"/>
              <w:rPr>
                <w:rFonts w:cs="Arial"/>
              </w:rPr>
            </w:pPr>
            <w:r w:rsidRPr="001D386E">
              <w:rPr>
                <w:rFonts w:cs="Arial"/>
              </w:rPr>
              <w:t>1915</w:t>
            </w:r>
          </w:p>
        </w:tc>
        <w:tc>
          <w:tcPr>
            <w:tcW w:w="0" w:type="auto"/>
            <w:shd w:val="clear" w:color="auto" w:fill="auto"/>
            <w:vAlign w:val="center"/>
          </w:tcPr>
          <w:p w14:paraId="5228AE47" w14:textId="77777777" w:rsidR="009A27C0" w:rsidRPr="001D386E" w:rsidRDefault="009A27C0" w:rsidP="00BF0162">
            <w:pPr>
              <w:pStyle w:val="TAC"/>
              <w:ind w:hanging="440"/>
              <w:rPr>
                <w:rFonts w:cs="Arial"/>
              </w:rPr>
            </w:pPr>
            <w:r w:rsidRPr="001D386E">
              <w:rPr>
                <w:rFonts w:cs="Arial"/>
              </w:rPr>
              <w:t>-15.5</w:t>
            </w:r>
          </w:p>
        </w:tc>
        <w:tc>
          <w:tcPr>
            <w:tcW w:w="0" w:type="auto"/>
            <w:shd w:val="clear" w:color="auto" w:fill="auto"/>
            <w:noWrap/>
            <w:vAlign w:val="center"/>
          </w:tcPr>
          <w:p w14:paraId="7DB2B5CD" w14:textId="77777777" w:rsidR="009A27C0" w:rsidRPr="001D386E" w:rsidRDefault="009A27C0" w:rsidP="00BF0162">
            <w:pPr>
              <w:pStyle w:val="TAC"/>
              <w:ind w:hanging="440"/>
              <w:rPr>
                <w:rFonts w:cs="Arial"/>
              </w:rPr>
            </w:pPr>
            <w:r w:rsidRPr="001D386E">
              <w:rPr>
                <w:rFonts w:cs="Arial"/>
              </w:rPr>
              <w:t>5</w:t>
            </w:r>
          </w:p>
        </w:tc>
        <w:tc>
          <w:tcPr>
            <w:tcW w:w="698" w:type="dxa"/>
          </w:tcPr>
          <w:p w14:paraId="4BF57BC6" w14:textId="77777777" w:rsidR="009A27C0" w:rsidRPr="001D386E" w:rsidRDefault="009A27C0" w:rsidP="00BF0162">
            <w:pPr>
              <w:pStyle w:val="TAC"/>
              <w:ind w:hanging="440"/>
              <w:rPr>
                <w:rFonts w:cs="Arial"/>
              </w:rPr>
            </w:pPr>
            <w:r w:rsidRPr="001D386E">
              <w:rPr>
                <w:rFonts w:cs="Arial"/>
              </w:rPr>
              <w:t>1, 2</w:t>
            </w:r>
          </w:p>
        </w:tc>
      </w:tr>
      <w:tr w:rsidR="009A27C0" w:rsidRPr="001D386E" w14:paraId="5335FC2A" w14:textId="77777777" w:rsidTr="00BF0162">
        <w:trPr>
          <w:trHeight w:val="225"/>
          <w:jc w:val="center"/>
        </w:trPr>
        <w:tc>
          <w:tcPr>
            <w:tcW w:w="1689" w:type="dxa"/>
            <w:shd w:val="clear" w:color="auto" w:fill="auto"/>
            <w:vAlign w:val="bottom"/>
          </w:tcPr>
          <w:p w14:paraId="6D2F4383" w14:textId="77777777" w:rsidR="009A27C0" w:rsidRPr="001D386E" w:rsidRDefault="009A27C0" w:rsidP="00BF0162">
            <w:pPr>
              <w:pStyle w:val="TAL"/>
              <w:rPr>
                <w:rFonts w:cs="Arial"/>
              </w:rPr>
            </w:pPr>
            <w:r w:rsidRPr="001D386E">
              <w:rPr>
                <w:rFonts w:cs="Arial"/>
              </w:rPr>
              <w:t>Frequency range</w:t>
            </w:r>
          </w:p>
        </w:tc>
        <w:tc>
          <w:tcPr>
            <w:tcW w:w="0" w:type="auto"/>
            <w:shd w:val="clear" w:color="auto" w:fill="auto"/>
            <w:vAlign w:val="bottom"/>
          </w:tcPr>
          <w:p w14:paraId="493DF38C" w14:textId="77777777" w:rsidR="009A27C0" w:rsidRPr="001D386E" w:rsidRDefault="009A27C0" w:rsidP="00BF0162">
            <w:pPr>
              <w:pStyle w:val="TAR"/>
              <w:rPr>
                <w:rFonts w:cs="Arial"/>
                <w:lang w:eastAsia="en-US"/>
              </w:rPr>
            </w:pPr>
            <w:r w:rsidRPr="001D386E">
              <w:rPr>
                <w:rFonts w:cs="Arial"/>
                <w:lang w:eastAsia="en-US"/>
              </w:rPr>
              <w:t>1915</w:t>
            </w:r>
          </w:p>
        </w:tc>
        <w:tc>
          <w:tcPr>
            <w:tcW w:w="0" w:type="auto"/>
            <w:shd w:val="clear" w:color="auto" w:fill="auto"/>
            <w:vAlign w:val="bottom"/>
          </w:tcPr>
          <w:p w14:paraId="68B51E8B" w14:textId="77777777" w:rsidR="009A27C0" w:rsidRPr="001D386E" w:rsidRDefault="009A27C0" w:rsidP="00BF0162">
            <w:pPr>
              <w:pStyle w:val="TAC"/>
              <w:ind w:hanging="440"/>
              <w:rPr>
                <w:rFonts w:cs="Arial"/>
              </w:rPr>
            </w:pPr>
            <w:r w:rsidRPr="001D386E">
              <w:rPr>
                <w:rFonts w:cs="Arial"/>
              </w:rPr>
              <w:t>-</w:t>
            </w:r>
          </w:p>
        </w:tc>
        <w:tc>
          <w:tcPr>
            <w:tcW w:w="0" w:type="auto"/>
            <w:shd w:val="clear" w:color="auto" w:fill="auto"/>
            <w:vAlign w:val="bottom"/>
          </w:tcPr>
          <w:p w14:paraId="0761AECA" w14:textId="77777777" w:rsidR="009A27C0" w:rsidRPr="001D386E" w:rsidRDefault="009A27C0" w:rsidP="00BF0162">
            <w:pPr>
              <w:pStyle w:val="TAL"/>
              <w:rPr>
                <w:rFonts w:cs="Arial"/>
              </w:rPr>
            </w:pPr>
            <w:r w:rsidRPr="001D386E">
              <w:rPr>
                <w:rFonts w:cs="Arial"/>
              </w:rPr>
              <w:t>1920</w:t>
            </w:r>
          </w:p>
        </w:tc>
        <w:tc>
          <w:tcPr>
            <w:tcW w:w="0" w:type="auto"/>
            <w:shd w:val="clear" w:color="auto" w:fill="auto"/>
            <w:vAlign w:val="center"/>
          </w:tcPr>
          <w:p w14:paraId="497B2B43" w14:textId="77777777" w:rsidR="009A27C0" w:rsidRPr="001D386E" w:rsidRDefault="009A27C0" w:rsidP="00BF0162">
            <w:pPr>
              <w:pStyle w:val="TAC"/>
              <w:ind w:hanging="440"/>
              <w:rPr>
                <w:rFonts w:cs="Arial"/>
              </w:rPr>
            </w:pPr>
            <w:r w:rsidRPr="001D386E">
              <w:rPr>
                <w:rFonts w:cs="Arial"/>
              </w:rPr>
              <w:t>+1.6</w:t>
            </w:r>
          </w:p>
        </w:tc>
        <w:tc>
          <w:tcPr>
            <w:tcW w:w="0" w:type="auto"/>
            <w:shd w:val="clear" w:color="auto" w:fill="auto"/>
            <w:noWrap/>
            <w:vAlign w:val="center"/>
          </w:tcPr>
          <w:p w14:paraId="153785CE" w14:textId="77777777" w:rsidR="009A27C0" w:rsidRPr="001D386E" w:rsidRDefault="009A27C0" w:rsidP="00BF0162">
            <w:pPr>
              <w:pStyle w:val="TAC"/>
              <w:ind w:hanging="440"/>
              <w:rPr>
                <w:rFonts w:cs="Arial"/>
              </w:rPr>
            </w:pPr>
            <w:r w:rsidRPr="001D386E">
              <w:rPr>
                <w:rFonts w:cs="Arial"/>
              </w:rPr>
              <w:t>5</w:t>
            </w:r>
          </w:p>
        </w:tc>
        <w:tc>
          <w:tcPr>
            <w:tcW w:w="698" w:type="dxa"/>
          </w:tcPr>
          <w:p w14:paraId="0E14E8DC" w14:textId="77777777" w:rsidR="009A27C0" w:rsidRPr="001D386E" w:rsidRDefault="009A27C0" w:rsidP="00BF0162">
            <w:pPr>
              <w:pStyle w:val="TAC"/>
              <w:ind w:hanging="440"/>
              <w:rPr>
                <w:rFonts w:cs="Arial"/>
              </w:rPr>
            </w:pPr>
            <w:r w:rsidRPr="001D386E">
              <w:rPr>
                <w:rFonts w:cs="Arial"/>
              </w:rPr>
              <w:t>1, 2</w:t>
            </w:r>
          </w:p>
        </w:tc>
      </w:tr>
      <w:tr w:rsidR="009A27C0" w:rsidRPr="001D386E" w14:paraId="03555452" w14:textId="77777777" w:rsidTr="00BF0162">
        <w:trPr>
          <w:trHeight w:val="225"/>
          <w:jc w:val="center"/>
        </w:trPr>
        <w:tc>
          <w:tcPr>
            <w:tcW w:w="7927" w:type="dxa"/>
            <w:gridSpan w:val="7"/>
            <w:shd w:val="clear" w:color="auto" w:fill="auto"/>
            <w:vAlign w:val="bottom"/>
          </w:tcPr>
          <w:p w14:paraId="5917B298" w14:textId="77777777" w:rsidR="009A27C0" w:rsidRPr="001D386E" w:rsidRDefault="009A27C0" w:rsidP="00BF0162">
            <w:pPr>
              <w:pStyle w:val="TAN"/>
              <w:rPr>
                <w:rFonts w:cs="Arial"/>
                <w:lang w:eastAsia="en-US"/>
              </w:rPr>
            </w:pPr>
            <w:r w:rsidRPr="001D386E">
              <w:rPr>
                <w:rFonts w:cs="Arial"/>
                <w:lang w:eastAsia="en-US"/>
              </w:rPr>
              <w:t>NOTE 1:</w:t>
            </w:r>
            <w:r w:rsidRPr="001D386E">
              <w:rPr>
                <w:rFonts w:cs="Arial"/>
                <w:lang w:eastAsia="en-US"/>
              </w:rPr>
              <w:tab/>
              <w:t>The requirement also applies for the frequency ranges that are less than FOOB (MHz) in Table 6.6.3.1-1 and Table 6.6.3.1A-1 from the edge of the channel bandwidth.</w:t>
            </w:r>
          </w:p>
          <w:p w14:paraId="7D2B5B2A" w14:textId="77777777" w:rsidR="009A27C0" w:rsidRPr="001D386E" w:rsidRDefault="009A27C0" w:rsidP="00BF0162">
            <w:pPr>
              <w:pStyle w:val="TAN"/>
              <w:rPr>
                <w:rFonts w:cs="Arial"/>
                <w:lang w:eastAsia="en-US"/>
              </w:rPr>
            </w:pPr>
            <w:r w:rsidRPr="001D386E">
              <w:rPr>
                <w:rFonts w:cs="Arial"/>
                <w:lang w:eastAsia="en-US"/>
              </w:rPr>
              <w:t>NOTE 2:</w:t>
            </w:r>
            <w:r w:rsidRPr="001D386E">
              <w:rPr>
                <w:rFonts w:cs="Arial"/>
                <w:lang w:eastAsia="en-US"/>
              </w:rPr>
              <w:tab/>
              <w:t>For these adjacent bands, the emission limit could imply risk of harmful interference to UE(s) operating in the protected operating band.</w:t>
            </w:r>
          </w:p>
        </w:tc>
      </w:tr>
    </w:tbl>
    <w:p w14:paraId="1DB23EFE" w14:textId="69816296" w:rsidR="006B7CE5" w:rsidRDefault="006B7CE5" w:rsidP="006B7CE5">
      <w:pPr>
        <w:jc w:val="both"/>
        <w:rPr>
          <w:lang w:eastAsia="zh-CN"/>
        </w:rPr>
      </w:pPr>
    </w:p>
    <w:p w14:paraId="09EC46E2" w14:textId="2DF9D152" w:rsidR="000E18B8" w:rsidRPr="000E18B8" w:rsidRDefault="000E18B8" w:rsidP="000E18B8">
      <w:pPr>
        <w:pStyle w:val="TH"/>
      </w:pPr>
      <w:r w:rsidRPr="001D386E">
        <w:lastRenderedPageBreak/>
        <w:t>Table 6.6.3.3A.3-1: Additional requirements</w:t>
      </w:r>
      <w:r>
        <w:t xml:space="preserve"> for </w:t>
      </w:r>
      <w:r w:rsidRPr="001D386E">
        <w:t>CA_NS_0</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5"/>
        <w:gridCol w:w="1222"/>
        <w:gridCol w:w="373"/>
        <w:gridCol w:w="1299"/>
        <w:gridCol w:w="2484"/>
        <w:gridCol w:w="1464"/>
        <w:gridCol w:w="1018"/>
      </w:tblGrid>
      <w:tr w:rsidR="000E18B8" w:rsidRPr="001D386E" w14:paraId="531E5845" w14:textId="77777777" w:rsidTr="00BF0162">
        <w:trPr>
          <w:trHeight w:val="450"/>
          <w:jc w:val="center"/>
        </w:trPr>
        <w:tc>
          <w:tcPr>
            <w:tcW w:w="0" w:type="auto"/>
            <w:shd w:val="clear" w:color="auto" w:fill="auto"/>
          </w:tcPr>
          <w:p w14:paraId="4868002D" w14:textId="77777777" w:rsidR="000E18B8" w:rsidRPr="001D386E" w:rsidRDefault="000E18B8" w:rsidP="00BF0162">
            <w:pPr>
              <w:pStyle w:val="TAH"/>
              <w:rPr>
                <w:rFonts w:cs="Arial"/>
              </w:rPr>
            </w:pPr>
            <w:r w:rsidRPr="001D386E">
              <w:rPr>
                <w:rFonts w:cs="Arial"/>
              </w:rPr>
              <w:t>Protected band</w:t>
            </w:r>
          </w:p>
        </w:tc>
        <w:tc>
          <w:tcPr>
            <w:tcW w:w="0" w:type="auto"/>
            <w:gridSpan w:val="3"/>
            <w:shd w:val="clear" w:color="auto" w:fill="auto"/>
          </w:tcPr>
          <w:p w14:paraId="58DBA167" w14:textId="77777777" w:rsidR="000E18B8" w:rsidRPr="001D386E" w:rsidRDefault="000E18B8" w:rsidP="00BF0162">
            <w:pPr>
              <w:pStyle w:val="TAH"/>
              <w:rPr>
                <w:rFonts w:cs="Arial"/>
              </w:rPr>
            </w:pPr>
            <w:r w:rsidRPr="001D386E">
              <w:rPr>
                <w:rFonts w:cs="Arial"/>
              </w:rPr>
              <w:t>Frequency range (MHz)</w:t>
            </w:r>
          </w:p>
        </w:tc>
        <w:tc>
          <w:tcPr>
            <w:tcW w:w="0" w:type="auto"/>
            <w:shd w:val="clear" w:color="auto" w:fill="auto"/>
          </w:tcPr>
          <w:p w14:paraId="7CCBCB33" w14:textId="77777777" w:rsidR="000E18B8" w:rsidRPr="001D386E" w:rsidRDefault="000E18B8" w:rsidP="00BF0162">
            <w:pPr>
              <w:pStyle w:val="TAH"/>
              <w:rPr>
                <w:rFonts w:cs="Arial"/>
              </w:rPr>
            </w:pPr>
            <w:r w:rsidRPr="001D386E">
              <w:rPr>
                <w:rFonts w:cs="Arial" w:hint="eastAsia"/>
              </w:rPr>
              <w:t xml:space="preserve">Maximum </w:t>
            </w:r>
            <w:r w:rsidRPr="001D386E">
              <w:rPr>
                <w:rFonts w:cs="Arial"/>
              </w:rPr>
              <w:t>Level (dBm)</w:t>
            </w:r>
          </w:p>
        </w:tc>
        <w:tc>
          <w:tcPr>
            <w:tcW w:w="0" w:type="auto"/>
            <w:shd w:val="clear" w:color="auto" w:fill="auto"/>
          </w:tcPr>
          <w:p w14:paraId="313F5B1D" w14:textId="77777777" w:rsidR="000E18B8" w:rsidRPr="001D386E" w:rsidRDefault="000E18B8" w:rsidP="00BF0162">
            <w:pPr>
              <w:pStyle w:val="TAH"/>
              <w:rPr>
                <w:rFonts w:cs="Arial"/>
              </w:rPr>
            </w:pPr>
            <w:r w:rsidRPr="001D386E">
              <w:rPr>
                <w:rFonts w:cs="Arial"/>
              </w:rPr>
              <w:t>MBW (MHz)</w:t>
            </w:r>
          </w:p>
        </w:tc>
        <w:tc>
          <w:tcPr>
            <w:tcW w:w="0" w:type="auto"/>
          </w:tcPr>
          <w:p w14:paraId="66973D7A" w14:textId="77777777" w:rsidR="000E18B8" w:rsidRPr="001D386E" w:rsidRDefault="000E18B8" w:rsidP="00BF0162">
            <w:pPr>
              <w:pStyle w:val="TAH"/>
              <w:rPr>
                <w:rFonts w:cs="Arial"/>
              </w:rPr>
            </w:pPr>
            <w:r w:rsidRPr="001D386E">
              <w:rPr>
                <w:rFonts w:cs="Arial"/>
              </w:rPr>
              <w:t>NOTE</w:t>
            </w:r>
          </w:p>
        </w:tc>
      </w:tr>
      <w:tr w:rsidR="000E18B8" w:rsidRPr="001D386E" w14:paraId="0344B7D5" w14:textId="77777777" w:rsidTr="00BF0162">
        <w:trPr>
          <w:trHeight w:val="225"/>
          <w:jc w:val="center"/>
        </w:trPr>
        <w:tc>
          <w:tcPr>
            <w:tcW w:w="0" w:type="auto"/>
            <w:shd w:val="clear" w:color="auto" w:fill="auto"/>
            <w:vAlign w:val="bottom"/>
          </w:tcPr>
          <w:p w14:paraId="4E2D3EEF" w14:textId="77777777" w:rsidR="000E18B8" w:rsidRPr="001D386E" w:rsidRDefault="000E18B8" w:rsidP="00BF0162">
            <w:pPr>
              <w:pStyle w:val="TAL"/>
              <w:rPr>
                <w:rFonts w:cs="Arial"/>
              </w:rPr>
            </w:pPr>
            <w:r w:rsidRPr="001D386E">
              <w:rPr>
                <w:rFonts w:cs="Arial"/>
              </w:rPr>
              <w:t>E-UTRA band 34</w:t>
            </w:r>
          </w:p>
        </w:tc>
        <w:tc>
          <w:tcPr>
            <w:tcW w:w="0" w:type="auto"/>
            <w:shd w:val="clear" w:color="auto" w:fill="auto"/>
            <w:vAlign w:val="bottom"/>
          </w:tcPr>
          <w:p w14:paraId="38D437EF" w14:textId="77777777" w:rsidR="000E18B8" w:rsidRPr="001D386E" w:rsidRDefault="000E18B8" w:rsidP="00BF0162">
            <w:pPr>
              <w:pStyle w:val="TAR"/>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p>
        </w:tc>
        <w:tc>
          <w:tcPr>
            <w:tcW w:w="0" w:type="auto"/>
            <w:shd w:val="clear" w:color="auto" w:fill="auto"/>
            <w:vAlign w:val="bottom"/>
          </w:tcPr>
          <w:p w14:paraId="40728EE3" w14:textId="77777777" w:rsidR="000E18B8" w:rsidRPr="001D386E" w:rsidRDefault="000E18B8" w:rsidP="00BF0162">
            <w:pPr>
              <w:pStyle w:val="TAC"/>
              <w:ind w:hanging="440"/>
              <w:rPr>
                <w:rFonts w:cs="Arial"/>
              </w:rPr>
            </w:pPr>
            <w:r w:rsidRPr="001D386E">
              <w:rPr>
                <w:rFonts w:cs="Arial"/>
              </w:rPr>
              <w:t>-</w:t>
            </w:r>
          </w:p>
        </w:tc>
        <w:tc>
          <w:tcPr>
            <w:tcW w:w="0" w:type="auto"/>
            <w:shd w:val="clear" w:color="auto" w:fill="auto"/>
            <w:vAlign w:val="bottom"/>
          </w:tcPr>
          <w:p w14:paraId="05E063C0" w14:textId="77777777" w:rsidR="000E18B8" w:rsidRPr="001D386E" w:rsidRDefault="000E18B8" w:rsidP="00BF0162">
            <w:pPr>
              <w:pStyle w:val="TAL"/>
              <w:rPr>
                <w:rFonts w:cs="Arial"/>
              </w:rPr>
            </w:pPr>
            <w:proofErr w:type="spellStart"/>
            <w:r w:rsidRPr="001D386E">
              <w:rPr>
                <w:rFonts w:cs="Arial"/>
              </w:rPr>
              <w:t>F</w:t>
            </w:r>
            <w:r w:rsidRPr="001D386E">
              <w:rPr>
                <w:rFonts w:cs="Arial"/>
                <w:vertAlign w:val="subscript"/>
              </w:rPr>
              <w:t>DL_high</w:t>
            </w:r>
            <w:proofErr w:type="spellEnd"/>
          </w:p>
        </w:tc>
        <w:tc>
          <w:tcPr>
            <w:tcW w:w="0" w:type="auto"/>
            <w:shd w:val="clear" w:color="auto" w:fill="auto"/>
            <w:vAlign w:val="center"/>
          </w:tcPr>
          <w:p w14:paraId="0C5F6298" w14:textId="77777777" w:rsidR="000E18B8" w:rsidRPr="001D386E" w:rsidRDefault="000E18B8" w:rsidP="00BF0162">
            <w:pPr>
              <w:pStyle w:val="TAC"/>
              <w:ind w:hanging="440"/>
              <w:rPr>
                <w:rFonts w:cs="Arial"/>
              </w:rPr>
            </w:pPr>
            <w:r w:rsidRPr="001D386E">
              <w:rPr>
                <w:rFonts w:cs="Arial"/>
              </w:rPr>
              <w:t>-50</w:t>
            </w:r>
          </w:p>
        </w:tc>
        <w:tc>
          <w:tcPr>
            <w:tcW w:w="0" w:type="auto"/>
            <w:shd w:val="clear" w:color="auto" w:fill="auto"/>
            <w:noWrap/>
            <w:vAlign w:val="center"/>
          </w:tcPr>
          <w:p w14:paraId="42560A48" w14:textId="77777777" w:rsidR="000E18B8" w:rsidRPr="001D386E" w:rsidRDefault="000E18B8" w:rsidP="00BF0162">
            <w:pPr>
              <w:pStyle w:val="TAC"/>
              <w:ind w:hanging="440"/>
              <w:rPr>
                <w:rFonts w:cs="Arial"/>
              </w:rPr>
            </w:pPr>
            <w:r w:rsidRPr="001D386E">
              <w:rPr>
                <w:rFonts w:cs="Arial"/>
              </w:rPr>
              <w:t>1</w:t>
            </w:r>
          </w:p>
        </w:tc>
        <w:tc>
          <w:tcPr>
            <w:tcW w:w="0" w:type="auto"/>
          </w:tcPr>
          <w:p w14:paraId="79D5344F" w14:textId="77777777" w:rsidR="000E18B8" w:rsidRPr="001D386E" w:rsidRDefault="000E18B8" w:rsidP="00BF0162">
            <w:pPr>
              <w:pStyle w:val="TAC"/>
              <w:ind w:hanging="440"/>
              <w:rPr>
                <w:rFonts w:cs="Arial"/>
              </w:rPr>
            </w:pPr>
          </w:p>
        </w:tc>
      </w:tr>
      <w:tr w:rsidR="000E18B8" w:rsidRPr="001D386E" w14:paraId="3E2E1A64" w14:textId="77777777" w:rsidTr="00BF0162">
        <w:trPr>
          <w:trHeight w:val="225"/>
          <w:jc w:val="center"/>
        </w:trPr>
        <w:tc>
          <w:tcPr>
            <w:tcW w:w="0" w:type="auto"/>
            <w:shd w:val="clear" w:color="auto" w:fill="auto"/>
            <w:vAlign w:val="bottom"/>
          </w:tcPr>
          <w:p w14:paraId="7E4D270A" w14:textId="77777777" w:rsidR="000E18B8" w:rsidRPr="001D386E" w:rsidRDefault="000E18B8" w:rsidP="00BF0162">
            <w:pPr>
              <w:pStyle w:val="TAL"/>
              <w:rPr>
                <w:rFonts w:cs="Arial"/>
              </w:rPr>
            </w:pPr>
            <w:r w:rsidRPr="001D386E">
              <w:rPr>
                <w:rFonts w:cs="Arial"/>
              </w:rPr>
              <w:t>Frequency range</w:t>
            </w:r>
          </w:p>
        </w:tc>
        <w:tc>
          <w:tcPr>
            <w:tcW w:w="0" w:type="auto"/>
            <w:shd w:val="clear" w:color="auto" w:fill="auto"/>
            <w:vAlign w:val="bottom"/>
          </w:tcPr>
          <w:p w14:paraId="70DFA178" w14:textId="77777777" w:rsidR="000E18B8" w:rsidRPr="001D386E" w:rsidRDefault="000E18B8" w:rsidP="00BF0162">
            <w:pPr>
              <w:pStyle w:val="TAR"/>
              <w:rPr>
                <w:rFonts w:cs="Arial"/>
                <w:lang w:eastAsia="en-US"/>
              </w:rPr>
            </w:pPr>
            <w:r w:rsidRPr="001D386E">
              <w:rPr>
                <w:rFonts w:cs="Arial"/>
                <w:lang w:eastAsia="en-US"/>
              </w:rPr>
              <w:t>1880</w:t>
            </w:r>
          </w:p>
        </w:tc>
        <w:tc>
          <w:tcPr>
            <w:tcW w:w="0" w:type="auto"/>
            <w:shd w:val="clear" w:color="auto" w:fill="auto"/>
            <w:vAlign w:val="bottom"/>
          </w:tcPr>
          <w:p w14:paraId="4E426CA8" w14:textId="77777777" w:rsidR="000E18B8" w:rsidRPr="001D386E" w:rsidRDefault="000E18B8" w:rsidP="00BF0162">
            <w:pPr>
              <w:pStyle w:val="TAC"/>
              <w:ind w:hanging="440"/>
              <w:rPr>
                <w:rFonts w:cs="Arial"/>
              </w:rPr>
            </w:pPr>
            <w:r w:rsidRPr="001D386E">
              <w:rPr>
                <w:rFonts w:cs="Arial"/>
              </w:rPr>
              <w:t>-</w:t>
            </w:r>
          </w:p>
        </w:tc>
        <w:tc>
          <w:tcPr>
            <w:tcW w:w="0" w:type="auto"/>
            <w:shd w:val="clear" w:color="auto" w:fill="auto"/>
            <w:vAlign w:val="bottom"/>
          </w:tcPr>
          <w:p w14:paraId="654F50CE" w14:textId="77777777" w:rsidR="000E18B8" w:rsidRPr="001D386E" w:rsidRDefault="000E18B8" w:rsidP="00BF0162">
            <w:pPr>
              <w:pStyle w:val="TAL"/>
              <w:rPr>
                <w:rFonts w:cs="Arial"/>
              </w:rPr>
            </w:pPr>
            <w:r w:rsidRPr="001D386E">
              <w:rPr>
                <w:rFonts w:cs="Arial"/>
              </w:rPr>
              <w:t>1895</w:t>
            </w:r>
          </w:p>
        </w:tc>
        <w:tc>
          <w:tcPr>
            <w:tcW w:w="0" w:type="auto"/>
            <w:shd w:val="clear" w:color="auto" w:fill="auto"/>
            <w:vAlign w:val="center"/>
          </w:tcPr>
          <w:p w14:paraId="2EDBDEA1" w14:textId="77777777" w:rsidR="000E18B8" w:rsidRPr="001D386E" w:rsidRDefault="000E18B8" w:rsidP="00BF0162">
            <w:pPr>
              <w:pStyle w:val="TAC"/>
              <w:ind w:hanging="440"/>
              <w:rPr>
                <w:rFonts w:cs="Arial"/>
              </w:rPr>
            </w:pPr>
            <w:r w:rsidRPr="001D386E">
              <w:rPr>
                <w:rFonts w:cs="Arial"/>
              </w:rPr>
              <w:t>-40</w:t>
            </w:r>
          </w:p>
        </w:tc>
        <w:tc>
          <w:tcPr>
            <w:tcW w:w="0" w:type="auto"/>
            <w:shd w:val="clear" w:color="auto" w:fill="auto"/>
            <w:noWrap/>
            <w:vAlign w:val="center"/>
          </w:tcPr>
          <w:p w14:paraId="43F8A0A1" w14:textId="77777777" w:rsidR="000E18B8" w:rsidRPr="001D386E" w:rsidRDefault="000E18B8" w:rsidP="00BF0162">
            <w:pPr>
              <w:pStyle w:val="TAC"/>
              <w:ind w:hanging="440"/>
              <w:rPr>
                <w:rFonts w:cs="Arial"/>
              </w:rPr>
            </w:pPr>
            <w:r w:rsidRPr="001D386E">
              <w:rPr>
                <w:rFonts w:cs="Arial"/>
              </w:rPr>
              <w:t>1</w:t>
            </w:r>
          </w:p>
        </w:tc>
        <w:tc>
          <w:tcPr>
            <w:tcW w:w="0" w:type="auto"/>
          </w:tcPr>
          <w:p w14:paraId="343707AC" w14:textId="77777777" w:rsidR="000E18B8" w:rsidRPr="001D386E" w:rsidRDefault="000E18B8" w:rsidP="00BF0162">
            <w:pPr>
              <w:pStyle w:val="TAC"/>
              <w:ind w:hanging="440"/>
              <w:rPr>
                <w:rFonts w:cs="Arial"/>
              </w:rPr>
            </w:pPr>
          </w:p>
        </w:tc>
      </w:tr>
      <w:tr w:rsidR="000E18B8" w:rsidRPr="001D386E" w14:paraId="187D0D30" w14:textId="77777777" w:rsidTr="00BF0162">
        <w:trPr>
          <w:trHeight w:val="225"/>
          <w:jc w:val="center"/>
        </w:trPr>
        <w:tc>
          <w:tcPr>
            <w:tcW w:w="0" w:type="auto"/>
            <w:shd w:val="clear" w:color="auto" w:fill="auto"/>
            <w:vAlign w:val="bottom"/>
          </w:tcPr>
          <w:p w14:paraId="09B73E0E" w14:textId="77777777" w:rsidR="000E18B8" w:rsidRPr="001D386E" w:rsidRDefault="000E18B8" w:rsidP="00BF0162">
            <w:pPr>
              <w:pStyle w:val="TAL"/>
              <w:rPr>
                <w:rFonts w:cs="Arial"/>
              </w:rPr>
            </w:pPr>
            <w:r w:rsidRPr="001D386E">
              <w:rPr>
                <w:rFonts w:cs="Arial"/>
              </w:rPr>
              <w:t>Frequency range</w:t>
            </w:r>
          </w:p>
        </w:tc>
        <w:tc>
          <w:tcPr>
            <w:tcW w:w="0" w:type="auto"/>
            <w:shd w:val="clear" w:color="auto" w:fill="auto"/>
            <w:vAlign w:val="bottom"/>
          </w:tcPr>
          <w:p w14:paraId="55D45CC0" w14:textId="77777777" w:rsidR="000E18B8" w:rsidRPr="001D386E" w:rsidRDefault="000E18B8" w:rsidP="00BF0162">
            <w:pPr>
              <w:pStyle w:val="TAR"/>
              <w:rPr>
                <w:rFonts w:cs="Arial"/>
                <w:lang w:eastAsia="en-US"/>
              </w:rPr>
            </w:pPr>
            <w:r w:rsidRPr="001D386E">
              <w:rPr>
                <w:rFonts w:cs="Arial"/>
                <w:lang w:eastAsia="en-US"/>
              </w:rPr>
              <w:t>1895</w:t>
            </w:r>
          </w:p>
        </w:tc>
        <w:tc>
          <w:tcPr>
            <w:tcW w:w="0" w:type="auto"/>
            <w:shd w:val="clear" w:color="auto" w:fill="auto"/>
            <w:vAlign w:val="bottom"/>
          </w:tcPr>
          <w:p w14:paraId="4EF71E65" w14:textId="77777777" w:rsidR="000E18B8" w:rsidRPr="001D386E" w:rsidRDefault="000E18B8" w:rsidP="00BF0162">
            <w:pPr>
              <w:pStyle w:val="TAC"/>
              <w:ind w:hanging="440"/>
              <w:rPr>
                <w:rFonts w:cs="Arial"/>
              </w:rPr>
            </w:pPr>
            <w:r w:rsidRPr="001D386E">
              <w:rPr>
                <w:rFonts w:cs="Arial"/>
              </w:rPr>
              <w:t>-</w:t>
            </w:r>
          </w:p>
        </w:tc>
        <w:tc>
          <w:tcPr>
            <w:tcW w:w="0" w:type="auto"/>
            <w:shd w:val="clear" w:color="auto" w:fill="auto"/>
            <w:vAlign w:val="bottom"/>
          </w:tcPr>
          <w:p w14:paraId="7955F110" w14:textId="77777777" w:rsidR="000E18B8" w:rsidRPr="001D386E" w:rsidRDefault="000E18B8" w:rsidP="00BF0162">
            <w:pPr>
              <w:pStyle w:val="TAL"/>
              <w:rPr>
                <w:rFonts w:cs="Arial"/>
              </w:rPr>
            </w:pPr>
            <w:r w:rsidRPr="001D386E">
              <w:rPr>
                <w:rFonts w:cs="Arial"/>
              </w:rPr>
              <w:t>1915</w:t>
            </w:r>
          </w:p>
        </w:tc>
        <w:tc>
          <w:tcPr>
            <w:tcW w:w="0" w:type="auto"/>
            <w:shd w:val="clear" w:color="auto" w:fill="auto"/>
            <w:vAlign w:val="center"/>
          </w:tcPr>
          <w:p w14:paraId="710DF3FC" w14:textId="77777777" w:rsidR="000E18B8" w:rsidRPr="001D386E" w:rsidRDefault="000E18B8" w:rsidP="00BF0162">
            <w:pPr>
              <w:pStyle w:val="TAC"/>
              <w:ind w:hanging="440"/>
              <w:rPr>
                <w:rFonts w:cs="Arial"/>
              </w:rPr>
            </w:pPr>
            <w:r w:rsidRPr="001D386E">
              <w:rPr>
                <w:rFonts w:cs="Arial"/>
              </w:rPr>
              <w:t>-15.5</w:t>
            </w:r>
          </w:p>
        </w:tc>
        <w:tc>
          <w:tcPr>
            <w:tcW w:w="0" w:type="auto"/>
            <w:shd w:val="clear" w:color="auto" w:fill="auto"/>
            <w:noWrap/>
            <w:vAlign w:val="center"/>
          </w:tcPr>
          <w:p w14:paraId="3F561072" w14:textId="77777777" w:rsidR="000E18B8" w:rsidRPr="001D386E" w:rsidRDefault="000E18B8" w:rsidP="00BF0162">
            <w:pPr>
              <w:pStyle w:val="TAC"/>
              <w:ind w:hanging="440"/>
              <w:rPr>
                <w:rFonts w:cs="Arial"/>
              </w:rPr>
            </w:pPr>
            <w:r w:rsidRPr="001D386E">
              <w:rPr>
                <w:rFonts w:cs="Arial"/>
              </w:rPr>
              <w:t>5</w:t>
            </w:r>
          </w:p>
        </w:tc>
        <w:tc>
          <w:tcPr>
            <w:tcW w:w="0" w:type="auto"/>
          </w:tcPr>
          <w:p w14:paraId="63C1AFAB" w14:textId="77777777" w:rsidR="000E18B8" w:rsidRPr="001D386E" w:rsidRDefault="000E18B8" w:rsidP="00BF0162">
            <w:pPr>
              <w:pStyle w:val="TAC"/>
              <w:ind w:hanging="440"/>
              <w:rPr>
                <w:rFonts w:cs="Arial"/>
              </w:rPr>
            </w:pPr>
            <w:r w:rsidRPr="001D386E">
              <w:rPr>
                <w:rFonts w:cs="Arial"/>
              </w:rPr>
              <w:t>1, 2</w:t>
            </w:r>
          </w:p>
        </w:tc>
      </w:tr>
      <w:tr w:rsidR="000E18B8" w:rsidRPr="001D386E" w14:paraId="6C3C2C87" w14:textId="77777777" w:rsidTr="00BF0162">
        <w:trPr>
          <w:trHeight w:val="225"/>
          <w:jc w:val="center"/>
        </w:trPr>
        <w:tc>
          <w:tcPr>
            <w:tcW w:w="0" w:type="auto"/>
            <w:shd w:val="clear" w:color="auto" w:fill="auto"/>
            <w:vAlign w:val="bottom"/>
          </w:tcPr>
          <w:p w14:paraId="106FAAA7" w14:textId="77777777" w:rsidR="000E18B8" w:rsidRPr="001D386E" w:rsidRDefault="000E18B8" w:rsidP="00BF0162">
            <w:pPr>
              <w:pStyle w:val="TAL"/>
              <w:rPr>
                <w:rFonts w:cs="Arial"/>
              </w:rPr>
            </w:pPr>
            <w:r w:rsidRPr="001D386E">
              <w:rPr>
                <w:rFonts w:cs="Arial"/>
              </w:rPr>
              <w:t>Frequency range</w:t>
            </w:r>
          </w:p>
        </w:tc>
        <w:tc>
          <w:tcPr>
            <w:tcW w:w="0" w:type="auto"/>
            <w:shd w:val="clear" w:color="auto" w:fill="auto"/>
            <w:vAlign w:val="bottom"/>
          </w:tcPr>
          <w:p w14:paraId="26F295B2" w14:textId="77777777" w:rsidR="000E18B8" w:rsidRPr="001D386E" w:rsidRDefault="000E18B8" w:rsidP="00BF0162">
            <w:pPr>
              <w:pStyle w:val="TAR"/>
              <w:rPr>
                <w:rFonts w:cs="Arial"/>
                <w:lang w:eastAsia="en-US"/>
              </w:rPr>
            </w:pPr>
            <w:r w:rsidRPr="001D386E">
              <w:rPr>
                <w:rFonts w:cs="Arial"/>
                <w:lang w:eastAsia="en-US"/>
              </w:rPr>
              <w:t>1915</w:t>
            </w:r>
          </w:p>
        </w:tc>
        <w:tc>
          <w:tcPr>
            <w:tcW w:w="0" w:type="auto"/>
            <w:shd w:val="clear" w:color="auto" w:fill="auto"/>
            <w:vAlign w:val="bottom"/>
          </w:tcPr>
          <w:p w14:paraId="43659D03" w14:textId="77777777" w:rsidR="000E18B8" w:rsidRPr="001D386E" w:rsidRDefault="000E18B8" w:rsidP="00BF0162">
            <w:pPr>
              <w:pStyle w:val="TAC"/>
              <w:ind w:hanging="440"/>
              <w:rPr>
                <w:rFonts w:cs="Arial"/>
              </w:rPr>
            </w:pPr>
            <w:r w:rsidRPr="001D386E">
              <w:rPr>
                <w:rFonts w:cs="Arial"/>
              </w:rPr>
              <w:t>-</w:t>
            </w:r>
          </w:p>
        </w:tc>
        <w:tc>
          <w:tcPr>
            <w:tcW w:w="0" w:type="auto"/>
            <w:shd w:val="clear" w:color="auto" w:fill="auto"/>
            <w:vAlign w:val="bottom"/>
          </w:tcPr>
          <w:p w14:paraId="2C4563A4" w14:textId="77777777" w:rsidR="000E18B8" w:rsidRPr="001D386E" w:rsidRDefault="000E18B8" w:rsidP="00BF0162">
            <w:pPr>
              <w:pStyle w:val="TAL"/>
              <w:rPr>
                <w:rFonts w:cs="Arial"/>
              </w:rPr>
            </w:pPr>
            <w:r w:rsidRPr="001D386E">
              <w:rPr>
                <w:rFonts w:cs="Arial"/>
              </w:rPr>
              <w:t>1920</w:t>
            </w:r>
          </w:p>
        </w:tc>
        <w:tc>
          <w:tcPr>
            <w:tcW w:w="0" w:type="auto"/>
            <w:shd w:val="clear" w:color="auto" w:fill="auto"/>
            <w:vAlign w:val="center"/>
          </w:tcPr>
          <w:p w14:paraId="7D0C6576" w14:textId="77777777" w:rsidR="000E18B8" w:rsidRPr="001D386E" w:rsidRDefault="000E18B8" w:rsidP="00BF0162">
            <w:pPr>
              <w:pStyle w:val="TAC"/>
              <w:ind w:hanging="440"/>
              <w:rPr>
                <w:rFonts w:cs="Arial"/>
              </w:rPr>
            </w:pPr>
            <w:r w:rsidRPr="001D386E">
              <w:rPr>
                <w:rFonts w:cs="Arial"/>
              </w:rPr>
              <w:t>+1.6</w:t>
            </w:r>
          </w:p>
        </w:tc>
        <w:tc>
          <w:tcPr>
            <w:tcW w:w="0" w:type="auto"/>
            <w:shd w:val="clear" w:color="auto" w:fill="auto"/>
            <w:noWrap/>
            <w:vAlign w:val="center"/>
          </w:tcPr>
          <w:p w14:paraId="5F9D6CBB" w14:textId="77777777" w:rsidR="000E18B8" w:rsidRPr="001D386E" w:rsidRDefault="000E18B8" w:rsidP="00BF0162">
            <w:pPr>
              <w:pStyle w:val="TAC"/>
              <w:ind w:hanging="440"/>
              <w:rPr>
                <w:rFonts w:cs="Arial"/>
              </w:rPr>
            </w:pPr>
            <w:r w:rsidRPr="001D386E">
              <w:rPr>
                <w:rFonts w:cs="Arial"/>
              </w:rPr>
              <w:t>5</w:t>
            </w:r>
          </w:p>
        </w:tc>
        <w:tc>
          <w:tcPr>
            <w:tcW w:w="0" w:type="auto"/>
          </w:tcPr>
          <w:p w14:paraId="35612E5B" w14:textId="77777777" w:rsidR="000E18B8" w:rsidRPr="001D386E" w:rsidRDefault="000E18B8" w:rsidP="00BF0162">
            <w:pPr>
              <w:pStyle w:val="TAC"/>
              <w:ind w:hanging="440"/>
              <w:rPr>
                <w:rFonts w:cs="Arial"/>
              </w:rPr>
            </w:pPr>
            <w:r w:rsidRPr="001D386E">
              <w:rPr>
                <w:rFonts w:cs="Arial"/>
              </w:rPr>
              <w:t>1, 2</w:t>
            </w:r>
          </w:p>
        </w:tc>
      </w:tr>
      <w:tr w:rsidR="000E18B8" w:rsidRPr="001D386E" w14:paraId="1E5C28BB" w14:textId="77777777" w:rsidTr="00BF0162">
        <w:trPr>
          <w:trHeight w:val="225"/>
          <w:jc w:val="center"/>
        </w:trPr>
        <w:tc>
          <w:tcPr>
            <w:tcW w:w="0" w:type="auto"/>
            <w:gridSpan w:val="7"/>
            <w:shd w:val="clear" w:color="auto" w:fill="auto"/>
            <w:vAlign w:val="bottom"/>
          </w:tcPr>
          <w:p w14:paraId="5B851E38" w14:textId="77777777" w:rsidR="000E18B8" w:rsidRPr="001D386E" w:rsidRDefault="000E18B8" w:rsidP="00BF0162">
            <w:pPr>
              <w:pStyle w:val="TAN"/>
              <w:rPr>
                <w:rFonts w:cs="Arial"/>
                <w:lang w:eastAsia="en-US"/>
              </w:rPr>
            </w:pPr>
            <w:r w:rsidRPr="001D386E">
              <w:rPr>
                <w:rFonts w:cs="Arial"/>
                <w:lang w:eastAsia="en-US"/>
              </w:rPr>
              <w:t>NOTE 1:</w:t>
            </w:r>
            <w:r w:rsidRPr="001D386E">
              <w:rPr>
                <w:rFonts w:cs="Arial"/>
                <w:lang w:eastAsia="en-US"/>
              </w:rPr>
              <w:tab/>
              <w:t>The requirement also applies for the frequency ranges that are less than FOOB (MHz) in Table 6.6.3.1-1 and Table 6.6.3.1A-1 from the edge of the channel bandwidth.</w:t>
            </w:r>
          </w:p>
          <w:p w14:paraId="1CE528D5" w14:textId="77777777" w:rsidR="000E18B8" w:rsidRPr="001D386E" w:rsidRDefault="000E18B8" w:rsidP="00BF0162">
            <w:pPr>
              <w:pStyle w:val="TAN"/>
              <w:rPr>
                <w:rFonts w:cs="Arial"/>
                <w:lang w:eastAsia="en-US"/>
              </w:rPr>
            </w:pPr>
            <w:r w:rsidRPr="001D386E">
              <w:rPr>
                <w:rFonts w:cs="Arial"/>
                <w:lang w:eastAsia="en-US"/>
              </w:rPr>
              <w:t>NOTE 2:</w:t>
            </w:r>
            <w:r w:rsidRPr="001D386E">
              <w:rPr>
                <w:rFonts w:cs="Arial"/>
                <w:lang w:eastAsia="en-US"/>
              </w:rPr>
              <w:tab/>
              <w:t>For these adjacent bands, the emission limit could imply risk of harmful interference to UE(s) operating in the protected operating band.</w:t>
            </w:r>
          </w:p>
        </w:tc>
      </w:tr>
    </w:tbl>
    <w:p w14:paraId="23B0117A" w14:textId="77777777" w:rsidR="009A27C0" w:rsidRPr="000E18B8" w:rsidRDefault="009A27C0" w:rsidP="006B7CE5">
      <w:pPr>
        <w:jc w:val="both"/>
        <w:rPr>
          <w:lang w:eastAsia="zh-CN"/>
        </w:rPr>
      </w:pPr>
    </w:p>
    <w:p w14:paraId="56483F1B" w14:textId="6CDE792C" w:rsidR="002C3725" w:rsidRPr="00844ADD" w:rsidRDefault="002C3725" w:rsidP="00D576BB">
      <w:pPr>
        <w:pStyle w:val="2"/>
      </w:pPr>
      <w:r w:rsidRPr="00844ADD">
        <w:t xml:space="preserve">Coexistence </w:t>
      </w:r>
      <w:r w:rsidR="00DB2747" w:rsidRPr="00844ADD">
        <w:t xml:space="preserve">requirement </w:t>
      </w:r>
      <w:r w:rsidRPr="00844ADD">
        <w:t xml:space="preserve">with </w:t>
      </w:r>
      <w:r w:rsidR="00EC7F78" w:rsidRPr="00844ADD">
        <w:t>PHS</w:t>
      </w:r>
    </w:p>
    <w:p w14:paraId="1C795AFD" w14:textId="5A832EEB" w:rsidR="00F71552" w:rsidRDefault="00115ABF" w:rsidP="00B34381">
      <w:pPr>
        <w:rPr>
          <w:lang w:eastAsia="zh-CN"/>
        </w:rPr>
      </w:pPr>
      <w:r w:rsidRPr="00115ABF">
        <w:rPr>
          <w:lang w:eastAsia="zh-CN"/>
        </w:rPr>
        <w:t>We are informed by email</w:t>
      </w:r>
      <w:r w:rsidRPr="00115ABF">
        <w:rPr>
          <w:lang w:eastAsia="zh-CN"/>
        </w:rPr>
        <w:t xml:space="preserve"> </w:t>
      </w:r>
      <w:r>
        <w:rPr>
          <w:lang w:eastAsia="zh-CN"/>
        </w:rPr>
        <w:t xml:space="preserve">that </w:t>
      </w:r>
      <w:r w:rsidR="0090044B" w:rsidRPr="0090044B">
        <w:rPr>
          <w:lang w:eastAsia="zh-CN"/>
        </w:rPr>
        <w:t>Japanese operators</w:t>
      </w:r>
      <w:r w:rsidR="0090044B">
        <w:rPr>
          <w:lang w:eastAsia="zh-CN"/>
        </w:rPr>
        <w:t xml:space="preserve"> confirm</w:t>
      </w:r>
      <w:r w:rsidR="002404C9">
        <w:rPr>
          <w:lang w:eastAsia="zh-CN"/>
        </w:rPr>
        <w:t xml:space="preserve"> that </w:t>
      </w:r>
      <w:r w:rsidR="00812856">
        <w:rPr>
          <w:lang w:eastAsia="zh-CN"/>
        </w:rPr>
        <w:t xml:space="preserve">they </w:t>
      </w:r>
      <w:r w:rsidR="00812856" w:rsidRPr="00812856">
        <w:rPr>
          <w:lang w:eastAsia="zh-CN"/>
        </w:rPr>
        <w:t>do not have a plan to introduce a CBW broader than 20MHz in n1 in Japan</w:t>
      </w:r>
      <w:r w:rsidR="00812856">
        <w:rPr>
          <w:lang w:eastAsia="zh-CN"/>
        </w:rPr>
        <w:t>. it was</w:t>
      </w:r>
      <w:r w:rsidR="00812856" w:rsidRPr="00812856">
        <w:rPr>
          <w:lang w:eastAsia="zh-CN"/>
        </w:rPr>
        <w:t xml:space="preserve"> agreed that NS_05 is not needed for 25MHz/30MHz CBW at present</w:t>
      </w:r>
      <w:r w:rsidR="007D15F7">
        <w:rPr>
          <w:lang w:eastAsia="zh-CN"/>
        </w:rPr>
        <w:t>.</w:t>
      </w:r>
    </w:p>
    <w:p w14:paraId="5F2C6478" w14:textId="3C52D0B2" w:rsidR="00C85087" w:rsidRPr="00FD131B" w:rsidRDefault="00C85087" w:rsidP="00D576BB">
      <w:pPr>
        <w:jc w:val="both"/>
        <w:rPr>
          <w:lang w:eastAsia="zh-CN"/>
        </w:rPr>
      </w:pPr>
      <w:r>
        <w:rPr>
          <w:lang w:eastAsia="zh-CN"/>
        </w:rPr>
        <w:t>So</w:t>
      </w:r>
      <w:r w:rsidR="00776F97">
        <w:rPr>
          <w:lang w:eastAsia="zh-CN"/>
        </w:rPr>
        <w:t xml:space="preserve">, we </w:t>
      </w:r>
      <w:r w:rsidR="00973B6A">
        <w:rPr>
          <w:lang w:eastAsia="zh-CN"/>
        </w:rPr>
        <w:t xml:space="preserve">are not going to </w:t>
      </w:r>
      <w:r w:rsidR="004A1539">
        <w:rPr>
          <w:lang w:eastAsia="zh-CN"/>
        </w:rPr>
        <w:t>discuss</w:t>
      </w:r>
      <w:r w:rsidR="00973B6A">
        <w:rPr>
          <w:lang w:eastAsia="zh-CN"/>
        </w:rPr>
        <w:t xml:space="preserve"> the coe</w:t>
      </w:r>
      <w:r>
        <w:rPr>
          <w:lang w:eastAsia="zh-CN"/>
        </w:rPr>
        <w:t>xistence requirement with Japan PHS with 25MHz CWS in this WI.</w:t>
      </w:r>
    </w:p>
    <w:p w14:paraId="26D843E4" w14:textId="2B8508E7" w:rsidR="00243E7D" w:rsidRPr="00D576BB" w:rsidRDefault="00615CF6" w:rsidP="00D576BB">
      <w:pPr>
        <w:pStyle w:val="2"/>
      </w:pPr>
      <w:r w:rsidRPr="00D576BB">
        <w:t xml:space="preserve">Coexistence </w:t>
      </w:r>
      <w:r w:rsidR="00DB2747" w:rsidRPr="00D576BB">
        <w:t xml:space="preserve">requirement </w:t>
      </w:r>
      <w:r w:rsidRPr="00D576BB">
        <w:t xml:space="preserve">with </w:t>
      </w:r>
      <w:r w:rsidR="00CF01F5" w:rsidRPr="00D576BB">
        <w:t>B34</w:t>
      </w:r>
    </w:p>
    <w:p w14:paraId="528830CC" w14:textId="4F16E0F6" w:rsidR="00870D6F" w:rsidRPr="006545A1" w:rsidRDefault="00D23B74" w:rsidP="00870D6F">
      <w:pPr>
        <w:jc w:val="both"/>
        <w:rPr>
          <w:lang w:eastAsia="zh-CN"/>
        </w:rPr>
      </w:pPr>
      <w:r w:rsidRPr="00CC3E71">
        <w:rPr>
          <w:lang w:eastAsia="zh-CN"/>
        </w:rPr>
        <w:t>Since for 2</w:t>
      </w:r>
      <w:r>
        <w:rPr>
          <w:lang w:eastAsia="zh-CN"/>
        </w:rPr>
        <w:t>5</w:t>
      </w:r>
      <w:r w:rsidRPr="00CC3E71">
        <w:rPr>
          <w:lang w:eastAsia="zh-CN"/>
        </w:rPr>
        <w:t xml:space="preserve">MHz BW in </w:t>
      </w:r>
      <w:r>
        <w:rPr>
          <w:lang w:eastAsia="zh-CN"/>
        </w:rPr>
        <w:t>Band n</w:t>
      </w:r>
      <w:r w:rsidRPr="00CC3E71">
        <w:rPr>
          <w:lang w:eastAsia="zh-CN"/>
        </w:rPr>
        <w:t>1, B34 lies outside of the FOOB region</w:t>
      </w:r>
      <w:r w:rsidR="00870D6F">
        <w:rPr>
          <w:lang w:eastAsia="zh-CN"/>
        </w:rPr>
        <w:t>,</w:t>
      </w:r>
      <w:r w:rsidR="00870D6F" w:rsidRPr="00870D6F">
        <w:rPr>
          <w:lang w:eastAsia="zh-CN"/>
        </w:rPr>
        <w:t xml:space="preserve"> </w:t>
      </w:r>
      <w:r w:rsidR="00870D6F">
        <w:rPr>
          <w:lang w:eastAsia="zh-CN"/>
        </w:rPr>
        <w:t>it</w:t>
      </w:r>
      <w:r w:rsidR="00870D6F" w:rsidRPr="00CC3E71">
        <w:rPr>
          <w:lang w:eastAsia="zh-CN"/>
        </w:rPr>
        <w:t xml:space="preserve"> </w:t>
      </w:r>
      <w:r w:rsidR="00870D6F">
        <w:rPr>
          <w:lang w:eastAsia="zh-CN"/>
        </w:rPr>
        <w:t>can be</w:t>
      </w:r>
      <w:r w:rsidR="00870D6F" w:rsidRPr="00CC3E71">
        <w:rPr>
          <w:lang w:eastAsia="zh-CN"/>
        </w:rPr>
        <w:t xml:space="preserve"> protected with no A</w:t>
      </w:r>
      <w:r w:rsidR="00A364D1">
        <w:rPr>
          <w:lang w:eastAsia="zh-CN"/>
        </w:rPr>
        <w:t>-</w:t>
      </w:r>
      <w:r w:rsidR="00870D6F" w:rsidRPr="00CC3E71">
        <w:rPr>
          <w:lang w:eastAsia="zh-CN"/>
        </w:rPr>
        <w:t>MPR</w:t>
      </w:r>
      <w:r w:rsidR="00491A91">
        <w:rPr>
          <w:lang w:eastAsia="zh-CN"/>
        </w:rPr>
        <w:t xml:space="preserve">. </w:t>
      </w:r>
      <w:r w:rsidR="007879A1">
        <w:rPr>
          <w:lang w:eastAsia="zh-CN"/>
        </w:rPr>
        <w:t>T</w:t>
      </w:r>
      <w:r w:rsidR="00491A91">
        <w:rPr>
          <w:lang w:eastAsia="zh-CN"/>
        </w:rPr>
        <w:t>a</w:t>
      </w:r>
      <w:r w:rsidR="007879A1">
        <w:rPr>
          <w:lang w:eastAsia="zh-CN"/>
        </w:rPr>
        <w:t>ble2</w:t>
      </w:r>
      <w:r w:rsidR="00025ECE">
        <w:rPr>
          <w:lang w:eastAsia="zh-CN"/>
        </w:rPr>
        <w:t>-</w:t>
      </w:r>
      <w:r w:rsidR="0029617E">
        <w:rPr>
          <w:lang w:eastAsia="zh-CN"/>
        </w:rPr>
        <w:t>3</w:t>
      </w:r>
      <w:r w:rsidR="00025ECE">
        <w:rPr>
          <w:lang w:eastAsia="zh-CN"/>
        </w:rPr>
        <w:t xml:space="preserve"> shows </w:t>
      </w:r>
      <w:r w:rsidR="00A96138">
        <w:rPr>
          <w:lang w:eastAsia="zh-CN"/>
        </w:rPr>
        <w:t xml:space="preserve">additional </w:t>
      </w:r>
      <w:r w:rsidR="004D6350">
        <w:rPr>
          <w:lang w:eastAsia="zh-CN"/>
        </w:rPr>
        <w:t>requirements</w:t>
      </w:r>
      <w:r w:rsidR="00C26D9B">
        <w:rPr>
          <w:lang w:eastAsia="zh-CN"/>
        </w:rPr>
        <w:t xml:space="preserve"> for protecting B</w:t>
      </w:r>
      <w:r w:rsidR="004D6350">
        <w:rPr>
          <w:lang w:eastAsia="zh-CN"/>
        </w:rPr>
        <w:t>34.</w:t>
      </w:r>
    </w:p>
    <w:p w14:paraId="1866D640" w14:textId="7F41C3BB" w:rsidR="007F66B7" w:rsidRDefault="007F66B7" w:rsidP="00CC3E71">
      <w:pPr>
        <w:jc w:val="both"/>
        <w:rPr>
          <w:lang w:eastAsia="zh-CN"/>
        </w:rPr>
      </w:pPr>
    </w:p>
    <w:p w14:paraId="66BC1DBB" w14:textId="7B7E6895" w:rsidR="004104CB" w:rsidRPr="001D386E" w:rsidRDefault="000538BE" w:rsidP="004104CB">
      <w:pPr>
        <w:pStyle w:val="TH"/>
      </w:pPr>
      <w:bookmarkStart w:id="7" w:name="_Hlk507958268"/>
      <w:bookmarkStart w:id="8" w:name="OLE_LINK9"/>
      <w:bookmarkStart w:id="9" w:name="OLE_LINK10"/>
      <w:r>
        <w:t xml:space="preserve">Table </w:t>
      </w:r>
      <w:r w:rsidRPr="00414DAE">
        <w:t>2-</w:t>
      </w:r>
      <w:bookmarkEnd w:id="7"/>
      <w:r w:rsidR="0029617E">
        <w:t>3</w:t>
      </w:r>
      <w:r>
        <w:t xml:space="preserve"> </w:t>
      </w:r>
      <w:r w:rsidR="004104CB" w:rsidRPr="001D386E">
        <w:t xml:space="preserve">Additional requirements </w:t>
      </w:r>
      <w:r w:rsidR="00387EA9">
        <w:t>for</w:t>
      </w:r>
      <w:r w:rsidR="00563164">
        <w:t xml:space="preserve"> coexistence with B</w:t>
      </w:r>
      <w:r w:rsidR="00A257CF">
        <w:t>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9"/>
        <w:gridCol w:w="903"/>
        <w:gridCol w:w="343"/>
        <w:gridCol w:w="961"/>
        <w:gridCol w:w="2127"/>
        <w:gridCol w:w="1206"/>
        <w:gridCol w:w="717"/>
      </w:tblGrid>
      <w:tr w:rsidR="001D3FAB" w:rsidRPr="001D386E" w14:paraId="5498D12D" w14:textId="77777777" w:rsidTr="004104CB">
        <w:trPr>
          <w:trHeight w:val="450"/>
          <w:jc w:val="center"/>
        </w:trPr>
        <w:tc>
          <w:tcPr>
            <w:tcW w:w="1689" w:type="dxa"/>
            <w:shd w:val="clear" w:color="auto" w:fill="auto"/>
          </w:tcPr>
          <w:p w14:paraId="73324978" w14:textId="77777777" w:rsidR="001D3FAB" w:rsidRPr="001D386E" w:rsidRDefault="001D3FAB" w:rsidP="004A427B">
            <w:pPr>
              <w:pStyle w:val="TAH"/>
              <w:rPr>
                <w:rFonts w:cs="Arial"/>
              </w:rPr>
            </w:pPr>
            <w:r w:rsidRPr="001D386E">
              <w:rPr>
                <w:rFonts w:cs="Arial"/>
              </w:rPr>
              <w:t>Protected band</w:t>
            </w:r>
          </w:p>
        </w:tc>
        <w:tc>
          <w:tcPr>
            <w:tcW w:w="0" w:type="auto"/>
            <w:gridSpan w:val="3"/>
            <w:shd w:val="clear" w:color="auto" w:fill="auto"/>
          </w:tcPr>
          <w:p w14:paraId="6B397973" w14:textId="77777777" w:rsidR="001D3FAB" w:rsidRPr="001D386E" w:rsidRDefault="001D3FAB" w:rsidP="004A427B">
            <w:pPr>
              <w:pStyle w:val="TAH"/>
              <w:rPr>
                <w:rFonts w:cs="Arial"/>
              </w:rPr>
            </w:pPr>
            <w:r w:rsidRPr="001D386E">
              <w:rPr>
                <w:rFonts w:cs="Arial"/>
              </w:rPr>
              <w:t>Frequency range (MHz)</w:t>
            </w:r>
          </w:p>
        </w:tc>
        <w:tc>
          <w:tcPr>
            <w:tcW w:w="0" w:type="auto"/>
            <w:shd w:val="clear" w:color="auto" w:fill="auto"/>
          </w:tcPr>
          <w:p w14:paraId="16F53088" w14:textId="77777777" w:rsidR="001D3FAB" w:rsidRPr="001D386E" w:rsidRDefault="001D3FAB" w:rsidP="004A427B">
            <w:pPr>
              <w:pStyle w:val="TAH"/>
              <w:rPr>
                <w:rFonts w:cs="Arial"/>
              </w:rPr>
            </w:pPr>
            <w:r w:rsidRPr="001D386E">
              <w:rPr>
                <w:rFonts w:cs="Arial" w:hint="eastAsia"/>
              </w:rPr>
              <w:t xml:space="preserve">Maximum </w:t>
            </w:r>
            <w:r w:rsidRPr="001D386E">
              <w:rPr>
                <w:rFonts w:cs="Arial"/>
              </w:rPr>
              <w:t>Level (dBm)</w:t>
            </w:r>
          </w:p>
        </w:tc>
        <w:tc>
          <w:tcPr>
            <w:tcW w:w="0" w:type="auto"/>
            <w:shd w:val="clear" w:color="auto" w:fill="auto"/>
          </w:tcPr>
          <w:p w14:paraId="57539FB5" w14:textId="77777777" w:rsidR="001D3FAB" w:rsidRPr="001D386E" w:rsidRDefault="001D3FAB" w:rsidP="004A427B">
            <w:pPr>
              <w:pStyle w:val="TAH"/>
              <w:rPr>
                <w:rFonts w:cs="Arial"/>
              </w:rPr>
            </w:pPr>
            <w:r w:rsidRPr="001D386E">
              <w:rPr>
                <w:rFonts w:cs="Arial"/>
              </w:rPr>
              <w:t>MBW (MHz)</w:t>
            </w:r>
          </w:p>
        </w:tc>
        <w:tc>
          <w:tcPr>
            <w:tcW w:w="717" w:type="dxa"/>
          </w:tcPr>
          <w:p w14:paraId="3E22B57A" w14:textId="77777777" w:rsidR="001D3FAB" w:rsidRPr="001D386E" w:rsidRDefault="001D3FAB" w:rsidP="004A427B">
            <w:pPr>
              <w:pStyle w:val="TAH"/>
              <w:rPr>
                <w:rFonts w:cs="Arial"/>
              </w:rPr>
            </w:pPr>
            <w:r w:rsidRPr="001D386E">
              <w:rPr>
                <w:rFonts w:cs="Arial"/>
              </w:rPr>
              <w:t>NOTE</w:t>
            </w:r>
          </w:p>
        </w:tc>
      </w:tr>
      <w:tr w:rsidR="001D3FAB" w:rsidRPr="001D386E" w14:paraId="3E521A02" w14:textId="77777777" w:rsidTr="004104CB">
        <w:trPr>
          <w:trHeight w:val="225"/>
          <w:jc w:val="center"/>
        </w:trPr>
        <w:tc>
          <w:tcPr>
            <w:tcW w:w="1689" w:type="dxa"/>
            <w:shd w:val="clear" w:color="auto" w:fill="auto"/>
            <w:vAlign w:val="bottom"/>
          </w:tcPr>
          <w:p w14:paraId="059D8C9C" w14:textId="77777777" w:rsidR="001D3FAB" w:rsidRPr="001D386E" w:rsidRDefault="001D3FAB" w:rsidP="004A427B">
            <w:pPr>
              <w:pStyle w:val="TAL"/>
              <w:rPr>
                <w:rFonts w:cs="Arial"/>
              </w:rPr>
            </w:pPr>
            <w:r w:rsidRPr="001D386E">
              <w:rPr>
                <w:rFonts w:cs="Arial"/>
              </w:rPr>
              <w:t>E-UTRA band 34</w:t>
            </w:r>
          </w:p>
        </w:tc>
        <w:tc>
          <w:tcPr>
            <w:tcW w:w="0" w:type="auto"/>
            <w:shd w:val="clear" w:color="auto" w:fill="auto"/>
            <w:vAlign w:val="bottom"/>
          </w:tcPr>
          <w:p w14:paraId="0827E74F" w14:textId="77777777" w:rsidR="001D3FAB" w:rsidRPr="001D386E" w:rsidRDefault="001D3FAB" w:rsidP="004A427B">
            <w:pPr>
              <w:pStyle w:val="TAR"/>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p>
        </w:tc>
        <w:tc>
          <w:tcPr>
            <w:tcW w:w="0" w:type="auto"/>
            <w:shd w:val="clear" w:color="auto" w:fill="auto"/>
            <w:vAlign w:val="bottom"/>
          </w:tcPr>
          <w:p w14:paraId="7DE182BC" w14:textId="77777777" w:rsidR="001D3FAB" w:rsidRPr="001D386E" w:rsidRDefault="001D3FAB" w:rsidP="004A427B">
            <w:pPr>
              <w:pStyle w:val="TAC"/>
              <w:rPr>
                <w:rFonts w:cs="Arial"/>
              </w:rPr>
            </w:pPr>
            <w:r w:rsidRPr="001D386E">
              <w:rPr>
                <w:rFonts w:cs="Arial"/>
              </w:rPr>
              <w:t>-</w:t>
            </w:r>
          </w:p>
        </w:tc>
        <w:tc>
          <w:tcPr>
            <w:tcW w:w="0" w:type="auto"/>
            <w:shd w:val="clear" w:color="auto" w:fill="auto"/>
            <w:vAlign w:val="bottom"/>
          </w:tcPr>
          <w:p w14:paraId="4F61599C" w14:textId="77777777" w:rsidR="001D3FAB" w:rsidRPr="001D386E" w:rsidRDefault="001D3FAB" w:rsidP="004A427B">
            <w:pPr>
              <w:pStyle w:val="TAL"/>
              <w:rPr>
                <w:rFonts w:cs="Arial"/>
              </w:rPr>
            </w:pPr>
            <w:proofErr w:type="spellStart"/>
            <w:r w:rsidRPr="001D386E">
              <w:rPr>
                <w:rFonts w:cs="Arial"/>
              </w:rPr>
              <w:t>F</w:t>
            </w:r>
            <w:r w:rsidRPr="001D386E">
              <w:rPr>
                <w:rFonts w:cs="Arial"/>
                <w:vertAlign w:val="subscript"/>
              </w:rPr>
              <w:t>DL_high</w:t>
            </w:r>
            <w:proofErr w:type="spellEnd"/>
          </w:p>
        </w:tc>
        <w:tc>
          <w:tcPr>
            <w:tcW w:w="0" w:type="auto"/>
            <w:shd w:val="clear" w:color="auto" w:fill="auto"/>
            <w:vAlign w:val="center"/>
          </w:tcPr>
          <w:p w14:paraId="64B7A47D" w14:textId="77777777" w:rsidR="001D3FAB" w:rsidRPr="001D386E" w:rsidRDefault="001D3FAB" w:rsidP="004A427B">
            <w:pPr>
              <w:pStyle w:val="TAC"/>
              <w:rPr>
                <w:rFonts w:cs="Arial"/>
              </w:rPr>
            </w:pPr>
            <w:r w:rsidRPr="001D386E">
              <w:rPr>
                <w:rFonts w:cs="Arial"/>
              </w:rPr>
              <w:t>-50</w:t>
            </w:r>
          </w:p>
        </w:tc>
        <w:tc>
          <w:tcPr>
            <w:tcW w:w="0" w:type="auto"/>
            <w:shd w:val="clear" w:color="auto" w:fill="auto"/>
            <w:noWrap/>
            <w:vAlign w:val="center"/>
          </w:tcPr>
          <w:p w14:paraId="742E420C" w14:textId="77777777" w:rsidR="001D3FAB" w:rsidRPr="001D386E" w:rsidRDefault="001D3FAB" w:rsidP="004A427B">
            <w:pPr>
              <w:pStyle w:val="TAC"/>
              <w:rPr>
                <w:rFonts w:cs="Arial"/>
              </w:rPr>
            </w:pPr>
            <w:r w:rsidRPr="001D386E">
              <w:rPr>
                <w:rFonts w:cs="Arial"/>
              </w:rPr>
              <w:t>1</w:t>
            </w:r>
          </w:p>
        </w:tc>
        <w:tc>
          <w:tcPr>
            <w:tcW w:w="717" w:type="dxa"/>
          </w:tcPr>
          <w:p w14:paraId="2DA8C31E" w14:textId="77777777" w:rsidR="001D3FAB" w:rsidRPr="001D386E" w:rsidRDefault="001D3FAB" w:rsidP="004A427B">
            <w:pPr>
              <w:pStyle w:val="TAC"/>
              <w:rPr>
                <w:rFonts w:cs="Arial"/>
              </w:rPr>
            </w:pPr>
          </w:p>
        </w:tc>
      </w:tr>
      <w:tr w:rsidR="001D3FAB" w:rsidRPr="001D386E" w14:paraId="0F94EAF9" w14:textId="77777777" w:rsidTr="004104CB">
        <w:trPr>
          <w:trHeight w:val="225"/>
          <w:jc w:val="center"/>
        </w:trPr>
        <w:tc>
          <w:tcPr>
            <w:tcW w:w="7946" w:type="dxa"/>
            <w:gridSpan w:val="7"/>
            <w:shd w:val="clear" w:color="auto" w:fill="auto"/>
            <w:vAlign w:val="bottom"/>
          </w:tcPr>
          <w:p w14:paraId="670BB869" w14:textId="04F45903" w:rsidR="00CF0A09" w:rsidRPr="001D386E" w:rsidRDefault="001D3FAB" w:rsidP="00CF0A09">
            <w:pPr>
              <w:pStyle w:val="TAN"/>
              <w:rPr>
                <w:rFonts w:cs="Arial"/>
                <w:lang w:eastAsia="en-US"/>
              </w:rPr>
            </w:pPr>
            <w:r w:rsidRPr="001D386E">
              <w:rPr>
                <w:rFonts w:cs="Arial"/>
                <w:lang w:eastAsia="en-US"/>
              </w:rPr>
              <w:t>NOTE:</w:t>
            </w:r>
          </w:p>
          <w:p w14:paraId="47AE94F2" w14:textId="3AF77152" w:rsidR="001D3FAB" w:rsidRPr="001D386E" w:rsidRDefault="001D3FAB" w:rsidP="004A427B">
            <w:pPr>
              <w:pStyle w:val="TAN"/>
              <w:rPr>
                <w:rFonts w:cs="Arial"/>
                <w:lang w:eastAsia="en-US"/>
              </w:rPr>
            </w:pPr>
          </w:p>
        </w:tc>
      </w:tr>
      <w:bookmarkEnd w:id="8"/>
      <w:bookmarkEnd w:id="9"/>
    </w:tbl>
    <w:p w14:paraId="05023761" w14:textId="7F4777A2" w:rsidR="00FF13ED" w:rsidRPr="00CC3E71" w:rsidRDefault="00FF13ED" w:rsidP="00F129FD">
      <w:pPr>
        <w:jc w:val="both"/>
        <w:rPr>
          <w:lang w:eastAsia="zh-CN"/>
        </w:rPr>
      </w:pPr>
    </w:p>
    <w:p w14:paraId="4BEB8516" w14:textId="3BE38470" w:rsidR="00D17C6C" w:rsidRPr="00D576BB" w:rsidRDefault="00D17C6C" w:rsidP="00D576BB">
      <w:pPr>
        <w:pStyle w:val="2"/>
      </w:pPr>
      <w:r w:rsidRPr="00D576BB">
        <w:t xml:space="preserve">Coexistence </w:t>
      </w:r>
      <w:r w:rsidR="00DB2747" w:rsidRPr="00D576BB">
        <w:t xml:space="preserve">requirement </w:t>
      </w:r>
      <w:r w:rsidRPr="00D576BB">
        <w:t>with B3</w:t>
      </w:r>
      <w:r w:rsidR="00235FDD" w:rsidRPr="00D576BB">
        <w:t>3</w:t>
      </w:r>
    </w:p>
    <w:p w14:paraId="0D59BEDF" w14:textId="0F409C6D" w:rsidR="00CC3E71" w:rsidRDefault="0029617E" w:rsidP="00CC3E71">
      <w:pPr>
        <w:jc w:val="both"/>
        <w:rPr>
          <w:lang w:eastAsia="zh-CN"/>
        </w:rPr>
      </w:pPr>
      <w:r>
        <w:rPr>
          <w:lang w:eastAsia="zh-CN"/>
        </w:rPr>
        <w:t>Following the TS 36.101</w:t>
      </w:r>
      <w:r w:rsidR="00B42F27">
        <w:rPr>
          <w:lang w:eastAsia="zh-CN"/>
        </w:rPr>
        <w:t>, we propose A-MPR simulation</w:t>
      </w:r>
      <w:r w:rsidR="00B42F27" w:rsidRPr="00116466">
        <w:rPr>
          <w:lang w:eastAsia="zh-CN"/>
        </w:rPr>
        <w:t xml:space="preserve"> for </w:t>
      </w:r>
      <w:r w:rsidR="00B42F27">
        <w:rPr>
          <w:lang w:eastAsia="zh-CN"/>
        </w:rPr>
        <w:t>protecting B3</w:t>
      </w:r>
      <w:r w:rsidR="00935800">
        <w:rPr>
          <w:lang w:eastAsia="zh-CN"/>
        </w:rPr>
        <w:t>3</w:t>
      </w:r>
      <w:r w:rsidR="00B42F27" w:rsidRPr="00116466">
        <w:rPr>
          <w:lang w:eastAsia="zh-CN"/>
        </w:rPr>
        <w:t xml:space="preserve"> without RB restriction</w:t>
      </w:r>
      <w:r w:rsidR="00B42F27">
        <w:rPr>
          <w:lang w:eastAsia="zh-CN"/>
        </w:rPr>
        <w:t>. Table2-4 shows additional requirements for protecting B33.</w:t>
      </w:r>
    </w:p>
    <w:p w14:paraId="7A7FE57D" w14:textId="0BDF1C12" w:rsidR="00F12912" w:rsidRPr="001D386E" w:rsidRDefault="00B42F27" w:rsidP="00F12912">
      <w:pPr>
        <w:pStyle w:val="TH"/>
      </w:pPr>
      <w:r>
        <w:t xml:space="preserve">Table </w:t>
      </w:r>
      <w:r w:rsidRPr="00414DAE">
        <w:t>2-</w:t>
      </w:r>
      <w:r>
        <w:t xml:space="preserve">4 </w:t>
      </w:r>
      <w:r w:rsidR="00F12912" w:rsidRPr="001D386E">
        <w:t>Additional requirements</w:t>
      </w:r>
      <w:r>
        <w:t xml:space="preserve"> for coexistence with B33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9"/>
        <w:gridCol w:w="902"/>
        <w:gridCol w:w="403"/>
        <w:gridCol w:w="902"/>
        <w:gridCol w:w="2127"/>
        <w:gridCol w:w="1206"/>
        <w:gridCol w:w="717"/>
      </w:tblGrid>
      <w:tr w:rsidR="00F12912" w:rsidRPr="001D386E" w14:paraId="697E56A9" w14:textId="77777777" w:rsidTr="00B42F27">
        <w:trPr>
          <w:trHeight w:val="450"/>
          <w:jc w:val="center"/>
        </w:trPr>
        <w:tc>
          <w:tcPr>
            <w:tcW w:w="1689" w:type="dxa"/>
            <w:shd w:val="clear" w:color="auto" w:fill="auto"/>
          </w:tcPr>
          <w:p w14:paraId="1793F861" w14:textId="77777777" w:rsidR="00F12912" w:rsidRPr="001D386E" w:rsidRDefault="00F12912" w:rsidP="004A427B">
            <w:pPr>
              <w:pStyle w:val="TAH"/>
              <w:rPr>
                <w:rFonts w:cs="Arial"/>
              </w:rPr>
            </w:pPr>
            <w:r w:rsidRPr="001D386E">
              <w:rPr>
                <w:rFonts w:cs="Arial"/>
              </w:rPr>
              <w:t>Protected band</w:t>
            </w:r>
          </w:p>
        </w:tc>
        <w:tc>
          <w:tcPr>
            <w:tcW w:w="0" w:type="auto"/>
            <w:gridSpan w:val="3"/>
            <w:shd w:val="clear" w:color="auto" w:fill="auto"/>
          </w:tcPr>
          <w:p w14:paraId="22AC6068" w14:textId="77777777" w:rsidR="00F12912" w:rsidRPr="001D386E" w:rsidRDefault="00F12912" w:rsidP="004A427B">
            <w:pPr>
              <w:pStyle w:val="TAH"/>
              <w:rPr>
                <w:rFonts w:cs="Arial"/>
              </w:rPr>
            </w:pPr>
            <w:r w:rsidRPr="001D386E">
              <w:rPr>
                <w:rFonts w:cs="Arial"/>
              </w:rPr>
              <w:t>Frequency range (MHz)</w:t>
            </w:r>
          </w:p>
        </w:tc>
        <w:tc>
          <w:tcPr>
            <w:tcW w:w="0" w:type="auto"/>
            <w:shd w:val="clear" w:color="auto" w:fill="auto"/>
          </w:tcPr>
          <w:p w14:paraId="49FB2DFA" w14:textId="77777777" w:rsidR="00F12912" w:rsidRPr="001D386E" w:rsidRDefault="00F12912" w:rsidP="004A427B">
            <w:pPr>
              <w:pStyle w:val="TAH"/>
              <w:rPr>
                <w:rFonts w:cs="Arial"/>
              </w:rPr>
            </w:pPr>
            <w:r w:rsidRPr="001D386E">
              <w:rPr>
                <w:rFonts w:cs="Arial" w:hint="eastAsia"/>
              </w:rPr>
              <w:t xml:space="preserve">Maximum </w:t>
            </w:r>
            <w:r w:rsidRPr="001D386E">
              <w:rPr>
                <w:rFonts w:cs="Arial"/>
              </w:rPr>
              <w:t>Level (dBm)</w:t>
            </w:r>
          </w:p>
        </w:tc>
        <w:tc>
          <w:tcPr>
            <w:tcW w:w="0" w:type="auto"/>
            <w:shd w:val="clear" w:color="auto" w:fill="auto"/>
          </w:tcPr>
          <w:p w14:paraId="441FB280" w14:textId="77777777" w:rsidR="00F12912" w:rsidRPr="001D386E" w:rsidRDefault="00F12912" w:rsidP="004A427B">
            <w:pPr>
              <w:pStyle w:val="TAH"/>
              <w:rPr>
                <w:rFonts w:cs="Arial"/>
              </w:rPr>
            </w:pPr>
            <w:r w:rsidRPr="001D386E">
              <w:rPr>
                <w:rFonts w:cs="Arial"/>
              </w:rPr>
              <w:t>MBW (MHz)</w:t>
            </w:r>
          </w:p>
        </w:tc>
        <w:tc>
          <w:tcPr>
            <w:tcW w:w="717" w:type="dxa"/>
          </w:tcPr>
          <w:p w14:paraId="0F0FBACF" w14:textId="77777777" w:rsidR="00F12912" w:rsidRPr="001D386E" w:rsidRDefault="00F12912" w:rsidP="004A427B">
            <w:pPr>
              <w:pStyle w:val="TAH"/>
              <w:rPr>
                <w:rFonts w:cs="Arial"/>
              </w:rPr>
            </w:pPr>
            <w:r w:rsidRPr="001D386E">
              <w:rPr>
                <w:rFonts w:cs="Arial"/>
              </w:rPr>
              <w:t>NOTE</w:t>
            </w:r>
          </w:p>
        </w:tc>
      </w:tr>
      <w:tr w:rsidR="00F12912" w:rsidRPr="001D386E" w14:paraId="538A5576" w14:textId="77777777" w:rsidTr="00B42F27">
        <w:trPr>
          <w:trHeight w:val="225"/>
          <w:jc w:val="center"/>
        </w:trPr>
        <w:tc>
          <w:tcPr>
            <w:tcW w:w="1689" w:type="dxa"/>
            <w:shd w:val="clear" w:color="auto" w:fill="auto"/>
            <w:vAlign w:val="bottom"/>
          </w:tcPr>
          <w:p w14:paraId="52AE4F4A" w14:textId="77777777" w:rsidR="00F12912" w:rsidRPr="001D386E" w:rsidRDefault="00F12912" w:rsidP="004A427B">
            <w:pPr>
              <w:pStyle w:val="TAL"/>
              <w:rPr>
                <w:rFonts w:cs="Arial"/>
              </w:rPr>
            </w:pPr>
            <w:r w:rsidRPr="001D386E">
              <w:rPr>
                <w:rFonts w:cs="Arial"/>
              </w:rPr>
              <w:t>Frequency range</w:t>
            </w:r>
          </w:p>
        </w:tc>
        <w:tc>
          <w:tcPr>
            <w:tcW w:w="0" w:type="auto"/>
            <w:shd w:val="clear" w:color="auto" w:fill="auto"/>
            <w:vAlign w:val="bottom"/>
          </w:tcPr>
          <w:p w14:paraId="0424A3BA" w14:textId="77777777" w:rsidR="00F12912" w:rsidRPr="001D386E" w:rsidRDefault="00F12912" w:rsidP="004A427B">
            <w:pPr>
              <w:pStyle w:val="TAR"/>
              <w:rPr>
                <w:rFonts w:cs="Arial"/>
                <w:lang w:eastAsia="en-US"/>
              </w:rPr>
            </w:pPr>
            <w:r w:rsidRPr="001D386E">
              <w:rPr>
                <w:rFonts w:cs="Arial"/>
                <w:lang w:eastAsia="en-US"/>
              </w:rPr>
              <w:t>1900</w:t>
            </w:r>
          </w:p>
        </w:tc>
        <w:tc>
          <w:tcPr>
            <w:tcW w:w="0" w:type="auto"/>
            <w:shd w:val="clear" w:color="auto" w:fill="auto"/>
            <w:vAlign w:val="bottom"/>
          </w:tcPr>
          <w:p w14:paraId="0CA9C1E2" w14:textId="77777777" w:rsidR="00F12912" w:rsidRPr="001D386E" w:rsidRDefault="00F12912" w:rsidP="004A427B">
            <w:pPr>
              <w:pStyle w:val="TAC"/>
              <w:rPr>
                <w:rFonts w:cs="Arial"/>
              </w:rPr>
            </w:pPr>
            <w:r w:rsidRPr="001D386E">
              <w:rPr>
                <w:rFonts w:cs="Arial"/>
              </w:rPr>
              <w:t>-</w:t>
            </w:r>
          </w:p>
        </w:tc>
        <w:tc>
          <w:tcPr>
            <w:tcW w:w="0" w:type="auto"/>
            <w:shd w:val="clear" w:color="auto" w:fill="auto"/>
            <w:vAlign w:val="bottom"/>
          </w:tcPr>
          <w:p w14:paraId="677FAE20" w14:textId="77777777" w:rsidR="00F12912" w:rsidRPr="001D386E" w:rsidRDefault="00F12912" w:rsidP="004A427B">
            <w:pPr>
              <w:pStyle w:val="TAL"/>
              <w:rPr>
                <w:rFonts w:cs="Arial"/>
              </w:rPr>
            </w:pPr>
            <w:r w:rsidRPr="001D386E">
              <w:rPr>
                <w:rFonts w:cs="Arial"/>
              </w:rPr>
              <w:t>1915</w:t>
            </w:r>
          </w:p>
        </w:tc>
        <w:tc>
          <w:tcPr>
            <w:tcW w:w="0" w:type="auto"/>
            <w:shd w:val="clear" w:color="auto" w:fill="auto"/>
            <w:vAlign w:val="center"/>
          </w:tcPr>
          <w:p w14:paraId="2847F637" w14:textId="77777777" w:rsidR="00F12912" w:rsidRPr="001D386E" w:rsidRDefault="00F12912" w:rsidP="004A427B">
            <w:pPr>
              <w:pStyle w:val="TAC"/>
              <w:rPr>
                <w:rFonts w:cs="Arial"/>
              </w:rPr>
            </w:pPr>
            <w:r w:rsidRPr="001D386E">
              <w:rPr>
                <w:rFonts w:cs="Arial"/>
              </w:rPr>
              <w:t>-15.5</w:t>
            </w:r>
          </w:p>
        </w:tc>
        <w:tc>
          <w:tcPr>
            <w:tcW w:w="0" w:type="auto"/>
            <w:shd w:val="clear" w:color="auto" w:fill="auto"/>
            <w:noWrap/>
            <w:vAlign w:val="center"/>
          </w:tcPr>
          <w:p w14:paraId="6BBD67BB" w14:textId="77777777" w:rsidR="00F12912" w:rsidRPr="001D386E" w:rsidRDefault="00F12912" w:rsidP="004A427B">
            <w:pPr>
              <w:pStyle w:val="TAC"/>
              <w:rPr>
                <w:rFonts w:cs="Arial"/>
              </w:rPr>
            </w:pPr>
            <w:r w:rsidRPr="001D386E">
              <w:rPr>
                <w:rFonts w:cs="Arial"/>
              </w:rPr>
              <w:t>5</w:t>
            </w:r>
          </w:p>
        </w:tc>
        <w:tc>
          <w:tcPr>
            <w:tcW w:w="717" w:type="dxa"/>
          </w:tcPr>
          <w:p w14:paraId="5C416346" w14:textId="77777777" w:rsidR="00F12912" w:rsidRPr="001D386E" w:rsidRDefault="00F12912" w:rsidP="004A427B">
            <w:pPr>
              <w:pStyle w:val="TAC"/>
              <w:rPr>
                <w:rFonts w:cs="Arial"/>
              </w:rPr>
            </w:pPr>
            <w:r w:rsidRPr="001D386E">
              <w:rPr>
                <w:rFonts w:cs="Arial"/>
              </w:rPr>
              <w:t>1, 2</w:t>
            </w:r>
          </w:p>
        </w:tc>
      </w:tr>
      <w:tr w:rsidR="00F12912" w:rsidRPr="001D386E" w14:paraId="0E5EEE97" w14:textId="77777777" w:rsidTr="00B42F27">
        <w:trPr>
          <w:trHeight w:val="225"/>
          <w:jc w:val="center"/>
        </w:trPr>
        <w:tc>
          <w:tcPr>
            <w:tcW w:w="1689" w:type="dxa"/>
            <w:shd w:val="clear" w:color="auto" w:fill="auto"/>
            <w:vAlign w:val="bottom"/>
          </w:tcPr>
          <w:p w14:paraId="7CFD7252" w14:textId="77777777" w:rsidR="00F12912" w:rsidRPr="001D386E" w:rsidRDefault="00F12912" w:rsidP="004A427B">
            <w:pPr>
              <w:pStyle w:val="TAL"/>
              <w:rPr>
                <w:rFonts w:cs="Arial"/>
              </w:rPr>
            </w:pPr>
            <w:r w:rsidRPr="001D386E">
              <w:rPr>
                <w:rFonts w:cs="Arial"/>
              </w:rPr>
              <w:t>Frequency range</w:t>
            </w:r>
          </w:p>
        </w:tc>
        <w:tc>
          <w:tcPr>
            <w:tcW w:w="0" w:type="auto"/>
            <w:shd w:val="clear" w:color="auto" w:fill="auto"/>
            <w:vAlign w:val="bottom"/>
          </w:tcPr>
          <w:p w14:paraId="2217A78E" w14:textId="77777777" w:rsidR="00F12912" w:rsidRPr="001D386E" w:rsidRDefault="00F12912" w:rsidP="004A427B">
            <w:pPr>
              <w:pStyle w:val="TAR"/>
              <w:rPr>
                <w:rFonts w:cs="Arial"/>
                <w:lang w:eastAsia="en-US"/>
              </w:rPr>
            </w:pPr>
            <w:r w:rsidRPr="001D386E">
              <w:rPr>
                <w:rFonts w:cs="Arial"/>
                <w:lang w:eastAsia="en-US"/>
              </w:rPr>
              <w:t>1915</w:t>
            </w:r>
          </w:p>
        </w:tc>
        <w:tc>
          <w:tcPr>
            <w:tcW w:w="0" w:type="auto"/>
            <w:shd w:val="clear" w:color="auto" w:fill="auto"/>
            <w:vAlign w:val="bottom"/>
          </w:tcPr>
          <w:p w14:paraId="0083BE7E" w14:textId="77777777" w:rsidR="00F12912" w:rsidRPr="001D386E" w:rsidRDefault="00F12912" w:rsidP="004A427B">
            <w:pPr>
              <w:pStyle w:val="TAC"/>
              <w:rPr>
                <w:rFonts w:cs="Arial"/>
              </w:rPr>
            </w:pPr>
            <w:r w:rsidRPr="001D386E">
              <w:rPr>
                <w:rFonts w:cs="Arial"/>
              </w:rPr>
              <w:t>-</w:t>
            </w:r>
          </w:p>
        </w:tc>
        <w:tc>
          <w:tcPr>
            <w:tcW w:w="0" w:type="auto"/>
            <w:shd w:val="clear" w:color="auto" w:fill="auto"/>
            <w:vAlign w:val="bottom"/>
          </w:tcPr>
          <w:p w14:paraId="592F9B53" w14:textId="77777777" w:rsidR="00F12912" w:rsidRPr="001D386E" w:rsidRDefault="00F12912" w:rsidP="004A427B">
            <w:pPr>
              <w:pStyle w:val="TAL"/>
              <w:rPr>
                <w:rFonts w:cs="Arial"/>
              </w:rPr>
            </w:pPr>
            <w:r w:rsidRPr="001D386E">
              <w:rPr>
                <w:rFonts w:cs="Arial"/>
              </w:rPr>
              <w:t>1920</w:t>
            </w:r>
          </w:p>
        </w:tc>
        <w:tc>
          <w:tcPr>
            <w:tcW w:w="0" w:type="auto"/>
            <w:shd w:val="clear" w:color="auto" w:fill="auto"/>
            <w:vAlign w:val="center"/>
          </w:tcPr>
          <w:p w14:paraId="126697CC" w14:textId="77777777" w:rsidR="00F12912" w:rsidRPr="001D386E" w:rsidRDefault="00F12912" w:rsidP="004A427B">
            <w:pPr>
              <w:pStyle w:val="TAC"/>
              <w:rPr>
                <w:rFonts w:cs="Arial"/>
              </w:rPr>
            </w:pPr>
            <w:r w:rsidRPr="001D386E">
              <w:rPr>
                <w:rFonts w:cs="Arial"/>
              </w:rPr>
              <w:t>+1.6</w:t>
            </w:r>
          </w:p>
        </w:tc>
        <w:tc>
          <w:tcPr>
            <w:tcW w:w="0" w:type="auto"/>
            <w:shd w:val="clear" w:color="auto" w:fill="auto"/>
            <w:noWrap/>
            <w:vAlign w:val="center"/>
          </w:tcPr>
          <w:p w14:paraId="04DA277C" w14:textId="77777777" w:rsidR="00F12912" w:rsidRPr="001D386E" w:rsidRDefault="00F12912" w:rsidP="004A427B">
            <w:pPr>
              <w:pStyle w:val="TAC"/>
              <w:rPr>
                <w:rFonts w:cs="Arial"/>
              </w:rPr>
            </w:pPr>
            <w:r w:rsidRPr="001D386E">
              <w:rPr>
                <w:rFonts w:cs="Arial"/>
              </w:rPr>
              <w:t>5</w:t>
            </w:r>
          </w:p>
        </w:tc>
        <w:tc>
          <w:tcPr>
            <w:tcW w:w="717" w:type="dxa"/>
          </w:tcPr>
          <w:p w14:paraId="40296044" w14:textId="77777777" w:rsidR="00F12912" w:rsidRPr="001D386E" w:rsidRDefault="00F12912" w:rsidP="004A427B">
            <w:pPr>
              <w:pStyle w:val="TAC"/>
              <w:rPr>
                <w:rFonts w:cs="Arial"/>
              </w:rPr>
            </w:pPr>
            <w:r w:rsidRPr="001D386E">
              <w:rPr>
                <w:rFonts w:cs="Arial"/>
              </w:rPr>
              <w:t>1, 2</w:t>
            </w:r>
          </w:p>
        </w:tc>
      </w:tr>
      <w:tr w:rsidR="00F12912" w:rsidRPr="001D386E" w14:paraId="4BEE5357" w14:textId="77777777" w:rsidTr="00B42F27">
        <w:trPr>
          <w:trHeight w:val="225"/>
          <w:jc w:val="center"/>
        </w:trPr>
        <w:tc>
          <w:tcPr>
            <w:tcW w:w="7946" w:type="dxa"/>
            <w:gridSpan w:val="7"/>
            <w:shd w:val="clear" w:color="auto" w:fill="auto"/>
            <w:vAlign w:val="bottom"/>
          </w:tcPr>
          <w:p w14:paraId="6AF3E12F" w14:textId="77777777" w:rsidR="00F12912" w:rsidRPr="001D386E" w:rsidRDefault="00F12912" w:rsidP="004A427B">
            <w:pPr>
              <w:pStyle w:val="TAN"/>
              <w:rPr>
                <w:rFonts w:cs="Arial"/>
                <w:lang w:eastAsia="en-US"/>
              </w:rPr>
            </w:pPr>
            <w:r w:rsidRPr="001D386E">
              <w:rPr>
                <w:rFonts w:cs="Arial"/>
                <w:lang w:eastAsia="en-US"/>
              </w:rPr>
              <w:t>NOTE 1:</w:t>
            </w:r>
            <w:r w:rsidRPr="001D386E">
              <w:rPr>
                <w:rFonts w:cs="Arial"/>
                <w:lang w:eastAsia="en-US"/>
              </w:rPr>
              <w:tab/>
              <w:t>The requirement also applies for the frequency ranges that are less than FOOB (MHz) in Table 6.6.3.1-1 and Table 6.6.3.1A-1 from the edge of the channel bandwidth.</w:t>
            </w:r>
          </w:p>
          <w:p w14:paraId="2912A91C" w14:textId="77777777" w:rsidR="00F12912" w:rsidRPr="001D386E" w:rsidRDefault="00F12912" w:rsidP="004A427B">
            <w:pPr>
              <w:pStyle w:val="TAN"/>
              <w:rPr>
                <w:rFonts w:cs="Arial"/>
                <w:lang w:eastAsia="en-US"/>
              </w:rPr>
            </w:pPr>
            <w:r w:rsidRPr="001D386E">
              <w:rPr>
                <w:rFonts w:cs="Arial"/>
                <w:lang w:eastAsia="en-US"/>
              </w:rPr>
              <w:t>NOTE 2:</w:t>
            </w:r>
            <w:r w:rsidRPr="001D386E">
              <w:rPr>
                <w:rFonts w:cs="Arial"/>
                <w:lang w:eastAsia="en-US"/>
              </w:rPr>
              <w:tab/>
              <w:t>For these adjacent bands, the emission limit could imply risk of harmful interference to UE(s) operating in the protected operating band.</w:t>
            </w:r>
          </w:p>
        </w:tc>
      </w:tr>
    </w:tbl>
    <w:p w14:paraId="1684AA24" w14:textId="77777777" w:rsidR="00F12912" w:rsidRDefault="00F12912" w:rsidP="00CC3E71">
      <w:pPr>
        <w:jc w:val="both"/>
        <w:rPr>
          <w:lang w:eastAsia="zh-CN"/>
        </w:rPr>
      </w:pPr>
    </w:p>
    <w:p w14:paraId="5351EA36" w14:textId="77777777" w:rsidR="00D17C6C" w:rsidRPr="00CC3E71" w:rsidRDefault="00D17C6C" w:rsidP="00D17C6C">
      <w:pPr>
        <w:jc w:val="both"/>
        <w:rPr>
          <w:rFonts w:ascii="Arial" w:hAnsi="Arial" w:cs="Arial"/>
        </w:rPr>
      </w:pPr>
    </w:p>
    <w:p w14:paraId="255D7FAD" w14:textId="51BA70BC" w:rsidR="00D17C6C" w:rsidRPr="00D576BB" w:rsidRDefault="00D17C6C" w:rsidP="00D576BB">
      <w:pPr>
        <w:pStyle w:val="2"/>
      </w:pPr>
      <w:r w:rsidRPr="00D576BB">
        <w:t xml:space="preserve">Coexistence </w:t>
      </w:r>
      <w:r w:rsidR="00DB2747" w:rsidRPr="00D576BB">
        <w:t xml:space="preserve">requirement </w:t>
      </w:r>
      <w:r w:rsidRPr="00D576BB">
        <w:t>with B3</w:t>
      </w:r>
      <w:r w:rsidR="00235FDD" w:rsidRPr="00D576BB">
        <w:t>9</w:t>
      </w:r>
    </w:p>
    <w:p w14:paraId="22857EE0" w14:textId="538AFA93" w:rsidR="00630DBB" w:rsidRDefault="00630DBB" w:rsidP="00630DBB">
      <w:pPr>
        <w:jc w:val="both"/>
        <w:rPr>
          <w:lang w:eastAsia="zh-CN"/>
        </w:rPr>
      </w:pPr>
      <w:r>
        <w:rPr>
          <w:lang w:eastAsia="zh-CN"/>
        </w:rPr>
        <w:t>Following the TS 36.101, we propose A-MPR simulation</w:t>
      </w:r>
      <w:r w:rsidRPr="00116466">
        <w:rPr>
          <w:lang w:eastAsia="zh-CN"/>
        </w:rPr>
        <w:t xml:space="preserve"> for </w:t>
      </w:r>
      <w:r>
        <w:rPr>
          <w:lang w:eastAsia="zh-CN"/>
        </w:rPr>
        <w:t>protecting B3</w:t>
      </w:r>
      <w:r w:rsidR="00935800">
        <w:rPr>
          <w:lang w:eastAsia="zh-CN"/>
        </w:rPr>
        <w:t>9</w:t>
      </w:r>
      <w:r w:rsidRPr="00116466">
        <w:rPr>
          <w:lang w:eastAsia="zh-CN"/>
        </w:rPr>
        <w:t xml:space="preserve"> without RB restriction</w:t>
      </w:r>
      <w:r>
        <w:rPr>
          <w:lang w:eastAsia="zh-CN"/>
        </w:rPr>
        <w:t>. Table2-</w:t>
      </w:r>
      <w:r w:rsidR="00A52CA5">
        <w:rPr>
          <w:lang w:eastAsia="zh-CN"/>
        </w:rPr>
        <w:t>5</w:t>
      </w:r>
      <w:r>
        <w:rPr>
          <w:lang w:eastAsia="zh-CN"/>
        </w:rPr>
        <w:t xml:space="preserve"> shows additional requirements for protecting B39.</w:t>
      </w:r>
    </w:p>
    <w:p w14:paraId="2C01C582" w14:textId="6C8945EF" w:rsidR="00630DBB" w:rsidRPr="001D386E" w:rsidRDefault="00630DBB" w:rsidP="00630DBB">
      <w:pPr>
        <w:pStyle w:val="TH"/>
      </w:pPr>
      <w:r>
        <w:lastRenderedPageBreak/>
        <w:t xml:space="preserve">Table </w:t>
      </w:r>
      <w:r w:rsidRPr="00414DAE">
        <w:t>2-</w:t>
      </w:r>
      <w:r>
        <w:t xml:space="preserve">5 </w:t>
      </w:r>
      <w:r w:rsidRPr="001D386E">
        <w:t>Additional requirements</w:t>
      </w:r>
      <w:r>
        <w:t xml:space="preserve"> for coexistence with B39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145"/>
        <w:gridCol w:w="512"/>
        <w:gridCol w:w="1145"/>
        <w:gridCol w:w="2582"/>
        <w:gridCol w:w="1497"/>
        <w:gridCol w:w="976"/>
      </w:tblGrid>
      <w:tr w:rsidR="00DF713C" w:rsidRPr="001D386E" w14:paraId="3E7CB54B" w14:textId="77777777" w:rsidTr="004A427B">
        <w:trPr>
          <w:trHeight w:val="450"/>
          <w:jc w:val="center"/>
        </w:trPr>
        <w:tc>
          <w:tcPr>
            <w:tcW w:w="0" w:type="auto"/>
            <w:shd w:val="clear" w:color="auto" w:fill="auto"/>
          </w:tcPr>
          <w:p w14:paraId="3072CFD3" w14:textId="77777777" w:rsidR="00DF713C" w:rsidRPr="001D386E" w:rsidRDefault="00DF713C" w:rsidP="004A427B">
            <w:pPr>
              <w:pStyle w:val="TAH"/>
              <w:rPr>
                <w:rFonts w:cs="Arial"/>
              </w:rPr>
            </w:pPr>
            <w:r w:rsidRPr="001D386E">
              <w:rPr>
                <w:rFonts w:cs="Arial"/>
              </w:rPr>
              <w:t>Protected band</w:t>
            </w:r>
          </w:p>
        </w:tc>
        <w:tc>
          <w:tcPr>
            <w:tcW w:w="0" w:type="auto"/>
            <w:gridSpan w:val="3"/>
            <w:shd w:val="clear" w:color="auto" w:fill="auto"/>
          </w:tcPr>
          <w:p w14:paraId="3F9BAA38" w14:textId="77777777" w:rsidR="00DF713C" w:rsidRPr="001D386E" w:rsidRDefault="00DF713C" w:rsidP="004A427B">
            <w:pPr>
              <w:pStyle w:val="TAH"/>
              <w:rPr>
                <w:rFonts w:cs="Arial"/>
              </w:rPr>
            </w:pPr>
            <w:r w:rsidRPr="001D386E">
              <w:rPr>
                <w:rFonts w:cs="Arial"/>
              </w:rPr>
              <w:t>Frequency range (MHz)</w:t>
            </w:r>
          </w:p>
        </w:tc>
        <w:tc>
          <w:tcPr>
            <w:tcW w:w="0" w:type="auto"/>
            <w:shd w:val="clear" w:color="auto" w:fill="auto"/>
          </w:tcPr>
          <w:p w14:paraId="51DDF4A5" w14:textId="77777777" w:rsidR="00DF713C" w:rsidRPr="001D386E" w:rsidRDefault="00DF713C" w:rsidP="004A427B">
            <w:pPr>
              <w:pStyle w:val="TAH"/>
              <w:rPr>
                <w:rFonts w:cs="Arial"/>
              </w:rPr>
            </w:pPr>
            <w:r w:rsidRPr="001D386E">
              <w:rPr>
                <w:rFonts w:cs="Arial" w:hint="eastAsia"/>
              </w:rPr>
              <w:t xml:space="preserve">Maximum </w:t>
            </w:r>
            <w:r w:rsidRPr="001D386E">
              <w:rPr>
                <w:rFonts w:cs="Arial"/>
              </w:rPr>
              <w:t>Level (dBm)</w:t>
            </w:r>
          </w:p>
        </w:tc>
        <w:tc>
          <w:tcPr>
            <w:tcW w:w="0" w:type="auto"/>
            <w:shd w:val="clear" w:color="auto" w:fill="auto"/>
          </w:tcPr>
          <w:p w14:paraId="4AFF30A9" w14:textId="77777777" w:rsidR="00DF713C" w:rsidRPr="001D386E" w:rsidRDefault="00DF713C" w:rsidP="004A427B">
            <w:pPr>
              <w:pStyle w:val="TAH"/>
              <w:rPr>
                <w:rFonts w:cs="Arial"/>
              </w:rPr>
            </w:pPr>
            <w:r w:rsidRPr="001D386E">
              <w:rPr>
                <w:rFonts w:cs="Arial"/>
              </w:rPr>
              <w:t>MBW (MHz)</w:t>
            </w:r>
          </w:p>
        </w:tc>
        <w:tc>
          <w:tcPr>
            <w:tcW w:w="0" w:type="auto"/>
          </w:tcPr>
          <w:p w14:paraId="3AFAB19D" w14:textId="77777777" w:rsidR="00DF713C" w:rsidRPr="001D386E" w:rsidRDefault="00DF713C" w:rsidP="004A427B">
            <w:pPr>
              <w:pStyle w:val="TAH"/>
              <w:rPr>
                <w:rFonts w:cs="Arial"/>
              </w:rPr>
            </w:pPr>
            <w:r w:rsidRPr="001D386E">
              <w:rPr>
                <w:rFonts w:cs="Arial"/>
              </w:rPr>
              <w:t>NOTE</w:t>
            </w:r>
          </w:p>
        </w:tc>
      </w:tr>
      <w:tr w:rsidR="00DF713C" w:rsidRPr="001D386E" w14:paraId="25B9B8CE" w14:textId="77777777" w:rsidTr="004A427B">
        <w:trPr>
          <w:trHeight w:val="225"/>
          <w:jc w:val="center"/>
        </w:trPr>
        <w:tc>
          <w:tcPr>
            <w:tcW w:w="0" w:type="auto"/>
            <w:shd w:val="clear" w:color="auto" w:fill="auto"/>
            <w:vAlign w:val="bottom"/>
          </w:tcPr>
          <w:p w14:paraId="56DC651E" w14:textId="77777777" w:rsidR="00DF713C" w:rsidRPr="001D386E" w:rsidRDefault="00DF713C" w:rsidP="004A427B">
            <w:pPr>
              <w:pStyle w:val="TAL"/>
              <w:rPr>
                <w:rFonts w:cs="Arial"/>
              </w:rPr>
            </w:pPr>
            <w:r w:rsidRPr="001D386E">
              <w:rPr>
                <w:rFonts w:cs="Arial"/>
              </w:rPr>
              <w:t>Frequency range</w:t>
            </w:r>
          </w:p>
        </w:tc>
        <w:tc>
          <w:tcPr>
            <w:tcW w:w="0" w:type="auto"/>
            <w:shd w:val="clear" w:color="auto" w:fill="auto"/>
            <w:vAlign w:val="bottom"/>
          </w:tcPr>
          <w:p w14:paraId="60201F9D" w14:textId="77777777" w:rsidR="00DF713C" w:rsidRPr="001D386E" w:rsidRDefault="00DF713C" w:rsidP="004A427B">
            <w:pPr>
              <w:pStyle w:val="TAR"/>
              <w:rPr>
                <w:rFonts w:cs="Arial"/>
                <w:lang w:eastAsia="en-US"/>
              </w:rPr>
            </w:pPr>
            <w:r w:rsidRPr="001D386E">
              <w:rPr>
                <w:rFonts w:cs="Arial"/>
                <w:lang w:eastAsia="en-US"/>
              </w:rPr>
              <w:t>1880</w:t>
            </w:r>
          </w:p>
        </w:tc>
        <w:tc>
          <w:tcPr>
            <w:tcW w:w="0" w:type="auto"/>
            <w:shd w:val="clear" w:color="auto" w:fill="auto"/>
            <w:vAlign w:val="bottom"/>
          </w:tcPr>
          <w:p w14:paraId="4B69C392" w14:textId="77777777" w:rsidR="00DF713C" w:rsidRPr="001D386E" w:rsidRDefault="00DF713C" w:rsidP="004A427B">
            <w:pPr>
              <w:pStyle w:val="TAC"/>
              <w:rPr>
                <w:rFonts w:cs="Arial"/>
              </w:rPr>
            </w:pPr>
            <w:r w:rsidRPr="001D386E">
              <w:rPr>
                <w:rFonts w:cs="Arial"/>
              </w:rPr>
              <w:t>-</w:t>
            </w:r>
          </w:p>
        </w:tc>
        <w:tc>
          <w:tcPr>
            <w:tcW w:w="0" w:type="auto"/>
            <w:shd w:val="clear" w:color="auto" w:fill="auto"/>
            <w:vAlign w:val="bottom"/>
          </w:tcPr>
          <w:p w14:paraId="33808358" w14:textId="77777777" w:rsidR="00DF713C" w:rsidRPr="001D386E" w:rsidRDefault="00DF713C" w:rsidP="004A427B">
            <w:pPr>
              <w:pStyle w:val="TAL"/>
              <w:rPr>
                <w:rFonts w:cs="Arial"/>
              </w:rPr>
            </w:pPr>
            <w:r w:rsidRPr="001D386E">
              <w:rPr>
                <w:rFonts w:cs="Arial"/>
              </w:rPr>
              <w:t>1895</w:t>
            </w:r>
          </w:p>
        </w:tc>
        <w:tc>
          <w:tcPr>
            <w:tcW w:w="0" w:type="auto"/>
            <w:shd w:val="clear" w:color="auto" w:fill="auto"/>
            <w:vAlign w:val="center"/>
          </w:tcPr>
          <w:p w14:paraId="643B8F7F" w14:textId="77777777" w:rsidR="00DF713C" w:rsidRPr="001D386E" w:rsidRDefault="00DF713C" w:rsidP="004A427B">
            <w:pPr>
              <w:pStyle w:val="TAC"/>
              <w:rPr>
                <w:rFonts w:cs="Arial"/>
              </w:rPr>
            </w:pPr>
            <w:r w:rsidRPr="001D386E">
              <w:rPr>
                <w:rFonts w:cs="Arial"/>
              </w:rPr>
              <w:t>-40</w:t>
            </w:r>
          </w:p>
        </w:tc>
        <w:tc>
          <w:tcPr>
            <w:tcW w:w="0" w:type="auto"/>
            <w:shd w:val="clear" w:color="auto" w:fill="auto"/>
            <w:noWrap/>
            <w:vAlign w:val="center"/>
          </w:tcPr>
          <w:p w14:paraId="5BFCF4BE" w14:textId="77777777" w:rsidR="00DF713C" w:rsidRPr="001D386E" w:rsidRDefault="00DF713C" w:rsidP="004A427B">
            <w:pPr>
              <w:pStyle w:val="TAC"/>
              <w:rPr>
                <w:rFonts w:cs="Arial"/>
              </w:rPr>
            </w:pPr>
            <w:r w:rsidRPr="001D386E">
              <w:rPr>
                <w:rFonts w:cs="Arial"/>
              </w:rPr>
              <w:t>1</w:t>
            </w:r>
          </w:p>
        </w:tc>
        <w:tc>
          <w:tcPr>
            <w:tcW w:w="0" w:type="auto"/>
          </w:tcPr>
          <w:p w14:paraId="124615A9" w14:textId="77777777" w:rsidR="00DF713C" w:rsidRPr="001D386E" w:rsidRDefault="00DF713C" w:rsidP="004A427B">
            <w:pPr>
              <w:pStyle w:val="TAC"/>
              <w:rPr>
                <w:rFonts w:cs="Arial"/>
              </w:rPr>
            </w:pPr>
          </w:p>
        </w:tc>
      </w:tr>
      <w:tr w:rsidR="00DF713C" w:rsidRPr="001D386E" w14:paraId="3A3D0CB8" w14:textId="77777777" w:rsidTr="004A427B">
        <w:trPr>
          <w:trHeight w:val="225"/>
          <w:jc w:val="center"/>
        </w:trPr>
        <w:tc>
          <w:tcPr>
            <w:tcW w:w="0" w:type="auto"/>
            <w:shd w:val="clear" w:color="auto" w:fill="auto"/>
            <w:vAlign w:val="bottom"/>
          </w:tcPr>
          <w:p w14:paraId="60F38A74" w14:textId="77777777" w:rsidR="00DF713C" w:rsidRPr="001D386E" w:rsidRDefault="00DF713C" w:rsidP="004A427B">
            <w:pPr>
              <w:pStyle w:val="TAL"/>
              <w:rPr>
                <w:rFonts w:cs="Arial"/>
              </w:rPr>
            </w:pPr>
            <w:r w:rsidRPr="001D386E">
              <w:rPr>
                <w:rFonts w:cs="Arial"/>
              </w:rPr>
              <w:t>Frequency range</w:t>
            </w:r>
          </w:p>
        </w:tc>
        <w:tc>
          <w:tcPr>
            <w:tcW w:w="0" w:type="auto"/>
            <w:shd w:val="clear" w:color="auto" w:fill="auto"/>
            <w:vAlign w:val="bottom"/>
          </w:tcPr>
          <w:p w14:paraId="7A137940" w14:textId="77777777" w:rsidR="00DF713C" w:rsidRPr="001D386E" w:rsidRDefault="00DF713C" w:rsidP="004A427B">
            <w:pPr>
              <w:pStyle w:val="TAR"/>
              <w:rPr>
                <w:rFonts w:cs="Arial"/>
                <w:lang w:eastAsia="en-US"/>
              </w:rPr>
            </w:pPr>
            <w:r w:rsidRPr="001D386E">
              <w:rPr>
                <w:rFonts w:cs="Arial"/>
                <w:lang w:eastAsia="en-US"/>
              </w:rPr>
              <w:t>1895</w:t>
            </w:r>
          </w:p>
        </w:tc>
        <w:tc>
          <w:tcPr>
            <w:tcW w:w="0" w:type="auto"/>
            <w:shd w:val="clear" w:color="auto" w:fill="auto"/>
            <w:vAlign w:val="bottom"/>
          </w:tcPr>
          <w:p w14:paraId="581F88C8" w14:textId="77777777" w:rsidR="00DF713C" w:rsidRPr="001D386E" w:rsidRDefault="00DF713C" w:rsidP="004A427B">
            <w:pPr>
              <w:pStyle w:val="TAC"/>
              <w:rPr>
                <w:rFonts w:cs="Arial"/>
              </w:rPr>
            </w:pPr>
            <w:r w:rsidRPr="001D386E">
              <w:rPr>
                <w:rFonts w:cs="Arial"/>
              </w:rPr>
              <w:t>-</w:t>
            </w:r>
          </w:p>
        </w:tc>
        <w:tc>
          <w:tcPr>
            <w:tcW w:w="0" w:type="auto"/>
            <w:shd w:val="clear" w:color="auto" w:fill="auto"/>
            <w:vAlign w:val="bottom"/>
          </w:tcPr>
          <w:p w14:paraId="4CCF364D" w14:textId="77777777" w:rsidR="00DF713C" w:rsidRPr="001D386E" w:rsidRDefault="00DF713C" w:rsidP="004A427B">
            <w:pPr>
              <w:pStyle w:val="TAL"/>
              <w:rPr>
                <w:rFonts w:cs="Arial"/>
              </w:rPr>
            </w:pPr>
            <w:r w:rsidRPr="001D386E">
              <w:rPr>
                <w:rFonts w:cs="Arial"/>
              </w:rPr>
              <w:t>1915</w:t>
            </w:r>
          </w:p>
        </w:tc>
        <w:tc>
          <w:tcPr>
            <w:tcW w:w="0" w:type="auto"/>
            <w:shd w:val="clear" w:color="auto" w:fill="auto"/>
            <w:vAlign w:val="center"/>
          </w:tcPr>
          <w:p w14:paraId="4462F30D" w14:textId="77777777" w:rsidR="00DF713C" w:rsidRPr="001D386E" w:rsidRDefault="00DF713C" w:rsidP="004A427B">
            <w:pPr>
              <w:pStyle w:val="TAC"/>
              <w:rPr>
                <w:rFonts w:cs="Arial"/>
              </w:rPr>
            </w:pPr>
            <w:r w:rsidRPr="001D386E">
              <w:rPr>
                <w:rFonts w:cs="Arial"/>
              </w:rPr>
              <w:t>-15.5</w:t>
            </w:r>
          </w:p>
        </w:tc>
        <w:tc>
          <w:tcPr>
            <w:tcW w:w="0" w:type="auto"/>
            <w:shd w:val="clear" w:color="auto" w:fill="auto"/>
            <w:noWrap/>
            <w:vAlign w:val="center"/>
          </w:tcPr>
          <w:p w14:paraId="231313B7" w14:textId="77777777" w:rsidR="00DF713C" w:rsidRPr="001D386E" w:rsidRDefault="00DF713C" w:rsidP="004A427B">
            <w:pPr>
              <w:pStyle w:val="TAC"/>
              <w:rPr>
                <w:rFonts w:cs="Arial"/>
              </w:rPr>
            </w:pPr>
            <w:r w:rsidRPr="001D386E">
              <w:rPr>
                <w:rFonts w:cs="Arial"/>
              </w:rPr>
              <w:t>5</w:t>
            </w:r>
          </w:p>
        </w:tc>
        <w:tc>
          <w:tcPr>
            <w:tcW w:w="0" w:type="auto"/>
          </w:tcPr>
          <w:p w14:paraId="2DE80CBA" w14:textId="77777777" w:rsidR="00DF713C" w:rsidRPr="001D386E" w:rsidRDefault="00DF713C" w:rsidP="004A427B">
            <w:pPr>
              <w:pStyle w:val="TAC"/>
              <w:rPr>
                <w:rFonts w:cs="Arial"/>
              </w:rPr>
            </w:pPr>
            <w:r w:rsidRPr="001D386E">
              <w:rPr>
                <w:rFonts w:cs="Arial"/>
              </w:rPr>
              <w:t>1, 2</w:t>
            </w:r>
          </w:p>
        </w:tc>
      </w:tr>
      <w:tr w:rsidR="00DF713C" w:rsidRPr="001D386E" w14:paraId="137B86B3" w14:textId="77777777" w:rsidTr="004A427B">
        <w:trPr>
          <w:trHeight w:val="225"/>
          <w:jc w:val="center"/>
        </w:trPr>
        <w:tc>
          <w:tcPr>
            <w:tcW w:w="0" w:type="auto"/>
            <w:shd w:val="clear" w:color="auto" w:fill="auto"/>
            <w:vAlign w:val="bottom"/>
          </w:tcPr>
          <w:p w14:paraId="531DBDD1" w14:textId="77777777" w:rsidR="00DF713C" w:rsidRPr="001D386E" w:rsidRDefault="00DF713C" w:rsidP="004A427B">
            <w:pPr>
              <w:pStyle w:val="TAL"/>
              <w:rPr>
                <w:rFonts w:cs="Arial"/>
              </w:rPr>
            </w:pPr>
            <w:r w:rsidRPr="001D386E">
              <w:rPr>
                <w:rFonts w:cs="Arial"/>
              </w:rPr>
              <w:t>Frequency range</w:t>
            </w:r>
          </w:p>
        </w:tc>
        <w:tc>
          <w:tcPr>
            <w:tcW w:w="0" w:type="auto"/>
            <w:shd w:val="clear" w:color="auto" w:fill="auto"/>
            <w:vAlign w:val="bottom"/>
          </w:tcPr>
          <w:p w14:paraId="3707E600" w14:textId="77777777" w:rsidR="00DF713C" w:rsidRPr="001D386E" w:rsidRDefault="00DF713C" w:rsidP="004A427B">
            <w:pPr>
              <w:pStyle w:val="TAR"/>
              <w:rPr>
                <w:rFonts w:cs="Arial"/>
                <w:lang w:eastAsia="en-US"/>
              </w:rPr>
            </w:pPr>
            <w:r w:rsidRPr="001D386E">
              <w:rPr>
                <w:rFonts w:cs="Arial"/>
                <w:lang w:eastAsia="en-US"/>
              </w:rPr>
              <w:t>1915</w:t>
            </w:r>
          </w:p>
        </w:tc>
        <w:tc>
          <w:tcPr>
            <w:tcW w:w="0" w:type="auto"/>
            <w:shd w:val="clear" w:color="auto" w:fill="auto"/>
            <w:vAlign w:val="bottom"/>
          </w:tcPr>
          <w:p w14:paraId="450F5721" w14:textId="77777777" w:rsidR="00DF713C" w:rsidRPr="001D386E" w:rsidRDefault="00DF713C" w:rsidP="004A427B">
            <w:pPr>
              <w:pStyle w:val="TAC"/>
              <w:rPr>
                <w:rFonts w:cs="Arial"/>
              </w:rPr>
            </w:pPr>
            <w:r w:rsidRPr="001D386E">
              <w:rPr>
                <w:rFonts w:cs="Arial"/>
              </w:rPr>
              <w:t>-</w:t>
            </w:r>
          </w:p>
        </w:tc>
        <w:tc>
          <w:tcPr>
            <w:tcW w:w="0" w:type="auto"/>
            <w:shd w:val="clear" w:color="auto" w:fill="auto"/>
            <w:vAlign w:val="bottom"/>
          </w:tcPr>
          <w:p w14:paraId="788E719D" w14:textId="77777777" w:rsidR="00DF713C" w:rsidRPr="001D386E" w:rsidRDefault="00DF713C" w:rsidP="004A427B">
            <w:pPr>
              <w:pStyle w:val="TAL"/>
              <w:rPr>
                <w:rFonts w:cs="Arial"/>
              </w:rPr>
            </w:pPr>
            <w:r w:rsidRPr="001D386E">
              <w:rPr>
                <w:rFonts w:cs="Arial"/>
              </w:rPr>
              <w:t>1920</w:t>
            </w:r>
          </w:p>
        </w:tc>
        <w:tc>
          <w:tcPr>
            <w:tcW w:w="0" w:type="auto"/>
            <w:shd w:val="clear" w:color="auto" w:fill="auto"/>
            <w:vAlign w:val="center"/>
          </w:tcPr>
          <w:p w14:paraId="0BA99211" w14:textId="77777777" w:rsidR="00DF713C" w:rsidRPr="001D386E" w:rsidRDefault="00DF713C" w:rsidP="004A427B">
            <w:pPr>
              <w:pStyle w:val="TAC"/>
              <w:rPr>
                <w:rFonts w:cs="Arial"/>
              </w:rPr>
            </w:pPr>
            <w:r w:rsidRPr="001D386E">
              <w:rPr>
                <w:rFonts w:cs="Arial"/>
              </w:rPr>
              <w:t>+1.6</w:t>
            </w:r>
          </w:p>
        </w:tc>
        <w:tc>
          <w:tcPr>
            <w:tcW w:w="0" w:type="auto"/>
            <w:shd w:val="clear" w:color="auto" w:fill="auto"/>
            <w:noWrap/>
            <w:vAlign w:val="center"/>
          </w:tcPr>
          <w:p w14:paraId="03555DBD" w14:textId="77777777" w:rsidR="00DF713C" w:rsidRPr="001D386E" w:rsidRDefault="00DF713C" w:rsidP="004A427B">
            <w:pPr>
              <w:pStyle w:val="TAC"/>
              <w:rPr>
                <w:rFonts w:cs="Arial"/>
              </w:rPr>
            </w:pPr>
            <w:r w:rsidRPr="001D386E">
              <w:rPr>
                <w:rFonts w:cs="Arial"/>
              </w:rPr>
              <w:t>5</w:t>
            </w:r>
          </w:p>
        </w:tc>
        <w:tc>
          <w:tcPr>
            <w:tcW w:w="0" w:type="auto"/>
          </w:tcPr>
          <w:p w14:paraId="7CF9BAAD" w14:textId="77777777" w:rsidR="00DF713C" w:rsidRPr="001D386E" w:rsidRDefault="00DF713C" w:rsidP="004A427B">
            <w:pPr>
              <w:pStyle w:val="TAC"/>
              <w:rPr>
                <w:rFonts w:cs="Arial"/>
              </w:rPr>
            </w:pPr>
            <w:r w:rsidRPr="001D386E">
              <w:rPr>
                <w:rFonts w:cs="Arial"/>
              </w:rPr>
              <w:t>1, 2</w:t>
            </w:r>
          </w:p>
        </w:tc>
      </w:tr>
      <w:tr w:rsidR="00DF713C" w:rsidRPr="001D386E" w14:paraId="1568CFF9" w14:textId="77777777" w:rsidTr="004A427B">
        <w:trPr>
          <w:trHeight w:val="225"/>
          <w:jc w:val="center"/>
        </w:trPr>
        <w:tc>
          <w:tcPr>
            <w:tcW w:w="0" w:type="auto"/>
            <w:gridSpan w:val="7"/>
            <w:shd w:val="clear" w:color="auto" w:fill="auto"/>
            <w:vAlign w:val="bottom"/>
          </w:tcPr>
          <w:p w14:paraId="04EB3136" w14:textId="1B238C5E" w:rsidR="00DF713C" w:rsidRPr="001D386E" w:rsidRDefault="00DF713C" w:rsidP="004A427B">
            <w:pPr>
              <w:pStyle w:val="TAN"/>
              <w:rPr>
                <w:rFonts w:cs="Arial"/>
                <w:lang w:eastAsia="en-US"/>
              </w:rPr>
            </w:pPr>
            <w:r w:rsidRPr="001D386E">
              <w:rPr>
                <w:rFonts w:cs="Arial"/>
                <w:lang w:eastAsia="en-US"/>
              </w:rPr>
              <w:t>NOTE 1:</w:t>
            </w:r>
            <w:r w:rsidRPr="001D386E">
              <w:rPr>
                <w:rFonts w:cs="Arial"/>
                <w:lang w:eastAsia="en-US"/>
              </w:rPr>
              <w:tab/>
              <w:t>The requirement also applies for the frequency ranges that are less than FOOB (MHz) from the edge of the channel bandwidth.</w:t>
            </w:r>
          </w:p>
          <w:p w14:paraId="4DCB903A" w14:textId="77777777" w:rsidR="00DF713C" w:rsidRPr="001D386E" w:rsidRDefault="00DF713C" w:rsidP="004A427B">
            <w:pPr>
              <w:pStyle w:val="TAN"/>
              <w:rPr>
                <w:rFonts w:cs="Arial"/>
                <w:lang w:eastAsia="en-US"/>
              </w:rPr>
            </w:pPr>
            <w:r w:rsidRPr="001D386E">
              <w:rPr>
                <w:rFonts w:cs="Arial"/>
                <w:lang w:eastAsia="en-US"/>
              </w:rPr>
              <w:t>NOTE 2:</w:t>
            </w:r>
            <w:r w:rsidRPr="001D386E">
              <w:rPr>
                <w:rFonts w:cs="Arial"/>
                <w:lang w:eastAsia="en-US"/>
              </w:rPr>
              <w:tab/>
              <w:t>For these adjacent bands, the emission limit could imply risk of harmful interference to UE(s) operating in the protected operating band.</w:t>
            </w:r>
          </w:p>
        </w:tc>
      </w:tr>
    </w:tbl>
    <w:p w14:paraId="11DDEA98" w14:textId="6D51CE9A" w:rsidR="00DF713C" w:rsidRDefault="00DF713C" w:rsidP="00CC3E71">
      <w:pPr>
        <w:jc w:val="both"/>
        <w:rPr>
          <w:lang w:eastAsia="zh-CN"/>
        </w:rPr>
      </w:pPr>
    </w:p>
    <w:p w14:paraId="03CD4063" w14:textId="77777777" w:rsidR="007412A1" w:rsidRPr="003E324F" w:rsidRDefault="007412A1" w:rsidP="00CC3E71">
      <w:pPr>
        <w:jc w:val="both"/>
        <w:rPr>
          <w:lang w:eastAsia="zh-CN"/>
        </w:rPr>
      </w:pPr>
    </w:p>
    <w:p w14:paraId="544709E3" w14:textId="5E380DA8" w:rsidR="00293AE0" w:rsidRDefault="00A56535" w:rsidP="00293AE0">
      <w:pPr>
        <w:pStyle w:val="1"/>
        <w:numPr>
          <w:ilvl w:val="0"/>
          <w:numId w:val="2"/>
        </w:numPr>
      </w:pPr>
      <w:bookmarkStart w:id="10" w:name="_Toc344119484"/>
      <w:r>
        <w:rPr>
          <w:rFonts w:hint="eastAsia"/>
        </w:rPr>
        <w:t>Conclusion</w:t>
      </w:r>
    </w:p>
    <w:p w14:paraId="444A7B56" w14:textId="5F90438A" w:rsidR="00293AE0" w:rsidRDefault="00293AE0" w:rsidP="008B0B57">
      <w:pPr>
        <w:rPr>
          <w:lang w:eastAsia="zh-CN"/>
        </w:rPr>
      </w:pPr>
      <w:r w:rsidRPr="00A169F7">
        <w:rPr>
          <w:rFonts w:hint="eastAsia"/>
          <w:b/>
          <w:lang w:eastAsia="zh-CN"/>
        </w:rPr>
        <w:t>Proposal 1:</w:t>
      </w:r>
      <w:r>
        <w:rPr>
          <w:rFonts w:hint="eastAsia"/>
          <w:lang w:eastAsia="zh-CN"/>
        </w:rPr>
        <w:t xml:space="preserve"> </w:t>
      </w:r>
      <w:r w:rsidR="008B0B57">
        <w:rPr>
          <w:rFonts w:hint="eastAsia"/>
          <w:lang w:eastAsia="zh-CN"/>
        </w:rPr>
        <w:t>t</w:t>
      </w:r>
      <w:r w:rsidR="008B0B57">
        <w:rPr>
          <w:lang w:eastAsia="zh-CN"/>
        </w:rPr>
        <w:t xml:space="preserve">o </w:t>
      </w:r>
      <w:r w:rsidR="008B0B57" w:rsidRPr="008B0B57">
        <w:rPr>
          <w:lang w:eastAsia="zh-CN"/>
        </w:rPr>
        <w:t>defin</w:t>
      </w:r>
      <w:r w:rsidR="008B0B57">
        <w:rPr>
          <w:rFonts w:hint="eastAsia"/>
          <w:lang w:eastAsia="zh-CN"/>
        </w:rPr>
        <w:t>e</w:t>
      </w:r>
      <w:r w:rsidR="008B0B57" w:rsidRPr="008B0B57">
        <w:rPr>
          <w:lang w:eastAsia="zh-CN"/>
        </w:rPr>
        <w:t xml:space="preserve"> new NS signalling and A-MPR requirements for 25MHz</w:t>
      </w:r>
      <w:bookmarkStart w:id="11" w:name="OLE_LINK1"/>
      <w:bookmarkStart w:id="12" w:name="OLE_LINK2"/>
      <w:r w:rsidR="008B0B57" w:rsidRPr="008B0B57">
        <w:rPr>
          <w:lang w:eastAsia="zh-CN"/>
        </w:rPr>
        <w:t xml:space="preserve"> channel bandwidths</w:t>
      </w:r>
      <w:bookmarkEnd w:id="11"/>
      <w:bookmarkEnd w:id="12"/>
      <w:r w:rsidR="008B0B57" w:rsidRPr="008B0B57">
        <w:rPr>
          <w:lang w:eastAsia="zh-CN"/>
        </w:rPr>
        <w:t xml:space="preserve"> without RB restriction like TS36.101.</w:t>
      </w:r>
    </w:p>
    <w:p w14:paraId="3C7BE21F" w14:textId="39735680" w:rsidR="0016459D" w:rsidRDefault="0016459D" w:rsidP="008B0B57">
      <w:pPr>
        <w:rPr>
          <w:lang w:eastAsia="zh-CN"/>
        </w:rPr>
      </w:pPr>
      <w:r w:rsidRPr="00A169F7">
        <w:rPr>
          <w:rFonts w:hint="eastAsia"/>
          <w:b/>
          <w:lang w:eastAsia="zh-CN"/>
        </w:rPr>
        <w:t xml:space="preserve">Proposal </w:t>
      </w:r>
      <w:r>
        <w:rPr>
          <w:b/>
          <w:lang w:eastAsia="zh-CN"/>
        </w:rPr>
        <w:t>2</w:t>
      </w:r>
      <w:r w:rsidRPr="00A169F7">
        <w:rPr>
          <w:rFonts w:hint="eastAsia"/>
          <w:b/>
          <w:lang w:eastAsia="zh-CN"/>
        </w:rPr>
        <w:t>:</w:t>
      </w:r>
      <w:r>
        <w:rPr>
          <w:rFonts w:hint="eastAsia"/>
          <w:lang w:eastAsia="zh-CN"/>
        </w:rPr>
        <w:t xml:space="preserve"> </w:t>
      </w:r>
      <w:r w:rsidR="006F0E84">
        <w:rPr>
          <w:lang w:eastAsia="zh-CN"/>
        </w:rPr>
        <w:t xml:space="preserve">no </w:t>
      </w:r>
      <w:r w:rsidR="004141C9">
        <w:rPr>
          <w:lang w:eastAsia="zh-CN"/>
        </w:rPr>
        <w:t>A-MPR for protecting B34</w:t>
      </w:r>
      <w:r w:rsidR="00E12093">
        <w:rPr>
          <w:lang w:eastAsia="zh-CN"/>
        </w:rPr>
        <w:t xml:space="preserve"> for 25MHz </w:t>
      </w:r>
      <w:r w:rsidR="00E12093" w:rsidRPr="008B0B57">
        <w:rPr>
          <w:lang w:eastAsia="zh-CN"/>
        </w:rPr>
        <w:t>channel bandwidth</w:t>
      </w:r>
      <w:r w:rsidR="004141C9">
        <w:rPr>
          <w:lang w:eastAsia="zh-CN"/>
        </w:rPr>
        <w:t>.</w:t>
      </w:r>
    </w:p>
    <w:p w14:paraId="4446218F" w14:textId="5BDAC349" w:rsidR="00BA1C08" w:rsidRDefault="00AD46DE" w:rsidP="00AD46DE">
      <w:pPr>
        <w:rPr>
          <w:lang w:eastAsia="zh-CN"/>
        </w:rPr>
      </w:pPr>
      <w:r w:rsidRPr="00A169F7">
        <w:rPr>
          <w:rFonts w:hint="eastAsia"/>
          <w:b/>
          <w:lang w:eastAsia="zh-CN"/>
        </w:rPr>
        <w:t xml:space="preserve">Proposal </w:t>
      </w:r>
      <w:r w:rsidR="0016459D">
        <w:rPr>
          <w:b/>
          <w:lang w:eastAsia="zh-CN"/>
        </w:rPr>
        <w:t>3</w:t>
      </w:r>
      <w:r w:rsidRPr="00A169F7">
        <w:rPr>
          <w:rFonts w:hint="eastAsia"/>
          <w:b/>
          <w:lang w:eastAsia="zh-CN"/>
        </w:rPr>
        <w:t>:</w:t>
      </w:r>
      <w:r>
        <w:rPr>
          <w:rFonts w:hint="eastAsia"/>
          <w:lang w:eastAsia="zh-CN"/>
        </w:rPr>
        <w:t xml:space="preserve"> t</w:t>
      </w:r>
      <w:r>
        <w:rPr>
          <w:lang w:eastAsia="zh-CN"/>
        </w:rPr>
        <w:t>o simulate A-MPR base on following</w:t>
      </w:r>
      <w:r w:rsidR="00BA1C08">
        <w:rPr>
          <w:lang w:eastAsia="zh-CN"/>
        </w:rPr>
        <w:t xml:space="preserve"> </w:t>
      </w:r>
      <w:r w:rsidR="00B6568F" w:rsidRPr="00B6568F">
        <w:rPr>
          <w:lang w:eastAsia="zh-CN"/>
        </w:rPr>
        <w:t>assumption</w:t>
      </w:r>
      <w:r w:rsidR="00B6568F">
        <w:rPr>
          <w:lang w:eastAsia="zh-CN"/>
        </w:rPr>
        <w:t xml:space="preserve"> in table 2-5.</w:t>
      </w:r>
    </w:p>
    <w:p w14:paraId="6AA58E26" w14:textId="07E78AA6" w:rsidR="00AD46DE" w:rsidRDefault="00BA1C08" w:rsidP="00BA1C08">
      <w:pPr>
        <w:jc w:val="center"/>
        <w:rPr>
          <w:lang w:eastAsia="zh-CN"/>
        </w:rPr>
      </w:pPr>
      <w:r>
        <w:t xml:space="preserve">Table </w:t>
      </w:r>
      <w:r w:rsidRPr="00414DAE">
        <w:t>2-</w:t>
      </w:r>
      <w:r>
        <w:t xml:space="preserve">5 </w:t>
      </w:r>
      <w:r w:rsidRPr="001D386E">
        <w:t>A</w:t>
      </w:r>
      <w:r>
        <w:t>-MPR simulation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957"/>
        <w:gridCol w:w="1957"/>
      </w:tblGrid>
      <w:tr w:rsidR="004F1269" w:rsidRPr="001D386E" w14:paraId="3AEC7B51" w14:textId="18462BD9" w:rsidTr="007D00D8">
        <w:trPr>
          <w:trHeight w:val="450"/>
          <w:jc w:val="center"/>
        </w:trPr>
        <w:tc>
          <w:tcPr>
            <w:tcW w:w="0" w:type="auto"/>
            <w:shd w:val="clear" w:color="auto" w:fill="auto"/>
          </w:tcPr>
          <w:p w14:paraId="23625011" w14:textId="08DF7789" w:rsidR="004F1269" w:rsidRPr="001D386E" w:rsidRDefault="004F1269" w:rsidP="00FC554C">
            <w:pPr>
              <w:pStyle w:val="TAH"/>
              <w:jc w:val="left"/>
              <w:rPr>
                <w:rFonts w:cs="Arial"/>
                <w:lang w:eastAsia="zh-CN"/>
              </w:rPr>
            </w:pPr>
          </w:p>
        </w:tc>
        <w:tc>
          <w:tcPr>
            <w:tcW w:w="0" w:type="auto"/>
          </w:tcPr>
          <w:p w14:paraId="0F11DA32" w14:textId="706EEE05" w:rsidR="004F1269" w:rsidRPr="001D386E" w:rsidRDefault="004F1269" w:rsidP="00BF0162">
            <w:pPr>
              <w:pStyle w:val="TAH"/>
              <w:rPr>
                <w:rFonts w:cs="Arial"/>
                <w:lang w:eastAsia="zh-CN"/>
              </w:rPr>
            </w:pPr>
            <w:r>
              <w:rPr>
                <w:rFonts w:cs="Arial" w:hint="eastAsia"/>
                <w:lang w:eastAsia="zh-CN"/>
              </w:rPr>
              <w:t>C</w:t>
            </w:r>
            <w:r>
              <w:rPr>
                <w:rFonts w:cs="Arial"/>
                <w:lang w:eastAsia="zh-CN"/>
              </w:rPr>
              <w:t>ase1</w:t>
            </w:r>
          </w:p>
        </w:tc>
        <w:tc>
          <w:tcPr>
            <w:tcW w:w="0" w:type="auto"/>
          </w:tcPr>
          <w:p w14:paraId="570CEE63" w14:textId="36C8C1AB" w:rsidR="004F1269" w:rsidRDefault="004F1269" w:rsidP="00BF0162">
            <w:pPr>
              <w:pStyle w:val="TAH"/>
              <w:rPr>
                <w:rFonts w:cs="Arial"/>
                <w:lang w:eastAsia="zh-CN"/>
              </w:rPr>
            </w:pPr>
            <w:r>
              <w:rPr>
                <w:rFonts w:cs="Arial"/>
                <w:lang w:eastAsia="zh-CN"/>
              </w:rPr>
              <w:t>Case2</w:t>
            </w:r>
          </w:p>
        </w:tc>
      </w:tr>
      <w:tr w:rsidR="004F1269" w:rsidRPr="001D386E" w14:paraId="037776AF" w14:textId="52C7B4E0" w:rsidTr="007D00D8">
        <w:trPr>
          <w:trHeight w:val="225"/>
          <w:jc w:val="center"/>
        </w:trPr>
        <w:tc>
          <w:tcPr>
            <w:tcW w:w="0" w:type="auto"/>
            <w:shd w:val="clear" w:color="auto" w:fill="auto"/>
            <w:vAlign w:val="bottom"/>
          </w:tcPr>
          <w:p w14:paraId="1D43B363" w14:textId="7FF96861" w:rsidR="004F1269" w:rsidRPr="001D386E" w:rsidRDefault="004F1269" w:rsidP="00BF0162">
            <w:pPr>
              <w:pStyle w:val="TAL"/>
              <w:rPr>
                <w:rFonts w:cs="Arial"/>
                <w:lang w:eastAsia="zh-CN"/>
              </w:rPr>
            </w:pPr>
            <w:r>
              <w:rPr>
                <w:rFonts w:cs="Arial"/>
                <w:lang w:eastAsia="zh-CN"/>
              </w:rPr>
              <w:t>Protected Band</w:t>
            </w:r>
          </w:p>
        </w:tc>
        <w:tc>
          <w:tcPr>
            <w:tcW w:w="0" w:type="auto"/>
          </w:tcPr>
          <w:p w14:paraId="5F6D698F" w14:textId="4DA2C1B9" w:rsidR="004F1269" w:rsidRPr="001D386E" w:rsidRDefault="004F1269" w:rsidP="00BF0162">
            <w:pPr>
              <w:pStyle w:val="TAC"/>
              <w:rPr>
                <w:rFonts w:cs="Arial"/>
                <w:lang w:eastAsia="zh-CN"/>
              </w:rPr>
            </w:pPr>
            <w:r>
              <w:rPr>
                <w:rFonts w:cs="Arial" w:hint="eastAsia"/>
                <w:lang w:eastAsia="zh-CN"/>
              </w:rPr>
              <w:t>B</w:t>
            </w:r>
            <w:r>
              <w:rPr>
                <w:rFonts w:cs="Arial"/>
                <w:lang w:eastAsia="zh-CN"/>
              </w:rPr>
              <w:t>33</w:t>
            </w:r>
          </w:p>
        </w:tc>
        <w:tc>
          <w:tcPr>
            <w:tcW w:w="0" w:type="auto"/>
          </w:tcPr>
          <w:p w14:paraId="5272DF06" w14:textId="3113CC45" w:rsidR="004F1269" w:rsidRPr="001D386E" w:rsidRDefault="004F1269" w:rsidP="00BF0162">
            <w:pPr>
              <w:pStyle w:val="TAC"/>
              <w:rPr>
                <w:rFonts w:cs="Arial"/>
                <w:lang w:eastAsia="zh-CN"/>
              </w:rPr>
            </w:pPr>
            <w:r>
              <w:rPr>
                <w:rFonts w:cs="Arial" w:hint="eastAsia"/>
                <w:lang w:eastAsia="zh-CN"/>
              </w:rPr>
              <w:t>B</w:t>
            </w:r>
            <w:r>
              <w:rPr>
                <w:rFonts w:cs="Arial"/>
                <w:lang w:eastAsia="zh-CN"/>
              </w:rPr>
              <w:t>39</w:t>
            </w:r>
          </w:p>
        </w:tc>
      </w:tr>
      <w:tr w:rsidR="004F1269" w:rsidRPr="001D386E" w14:paraId="38111CC7" w14:textId="3A895A75" w:rsidTr="007D00D8">
        <w:trPr>
          <w:trHeight w:val="225"/>
          <w:jc w:val="center"/>
        </w:trPr>
        <w:tc>
          <w:tcPr>
            <w:tcW w:w="0" w:type="auto"/>
            <w:shd w:val="clear" w:color="auto" w:fill="auto"/>
            <w:vAlign w:val="bottom"/>
          </w:tcPr>
          <w:p w14:paraId="1910C1FD" w14:textId="5EBE876C" w:rsidR="004F1269" w:rsidRPr="001D386E" w:rsidRDefault="004F1269" w:rsidP="00BF0162">
            <w:pPr>
              <w:pStyle w:val="TAL"/>
              <w:rPr>
                <w:rFonts w:cs="Arial"/>
              </w:rPr>
            </w:pPr>
            <w:r>
              <w:rPr>
                <w:rFonts w:cs="Arial"/>
              </w:rPr>
              <w:t>R</w:t>
            </w:r>
            <w:r w:rsidRPr="0016459D">
              <w:rPr>
                <w:rFonts w:cs="Arial"/>
              </w:rPr>
              <w:t>estriction</w:t>
            </w:r>
          </w:p>
        </w:tc>
        <w:tc>
          <w:tcPr>
            <w:tcW w:w="0" w:type="auto"/>
          </w:tcPr>
          <w:p w14:paraId="706399D3" w14:textId="0B1143D3" w:rsidR="004F1269" w:rsidRPr="001D386E" w:rsidRDefault="004F1269" w:rsidP="00BF0162">
            <w:pPr>
              <w:pStyle w:val="TAC"/>
              <w:rPr>
                <w:rFonts w:cs="Arial"/>
                <w:lang w:eastAsia="zh-CN"/>
              </w:rPr>
            </w:pPr>
            <w:r>
              <w:rPr>
                <w:rFonts w:cs="Arial"/>
                <w:lang w:eastAsia="zh-CN"/>
              </w:rPr>
              <w:t>Without RB restriction</w:t>
            </w:r>
          </w:p>
        </w:tc>
        <w:tc>
          <w:tcPr>
            <w:tcW w:w="0" w:type="auto"/>
          </w:tcPr>
          <w:p w14:paraId="42601E75" w14:textId="63D1A921" w:rsidR="004F1269" w:rsidRPr="001D386E" w:rsidRDefault="004F1269" w:rsidP="00BF0162">
            <w:pPr>
              <w:pStyle w:val="TAC"/>
              <w:rPr>
                <w:rFonts w:cs="Arial"/>
              </w:rPr>
            </w:pPr>
            <w:r>
              <w:rPr>
                <w:rFonts w:cs="Arial"/>
                <w:lang w:eastAsia="zh-CN"/>
              </w:rPr>
              <w:t>Without RB restriction</w:t>
            </w:r>
          </w:p>
        </w:tc>
      </w:tr>
      <w:tr w:rsidR="004F1269" w:rsidRPr="001D386E" w14:paraId="4BFAB320" w14:textId="77777777" w:rsidTr="00A262A8">
        <w:trPr>
          <w:trHeight w:val="225"/>
          <w:jc w:val="center"/>
        </w:trPr>
        <w:tc>
          <w:tcPr>
            <w:tcW w:w="0" w:type="auto"/>
            <w:shd w:val="clear" w:color="auto" w:fill="auto"/>
            <w:vAlign w:val="bottom"/>
          </w:tcPr>
          <w:p w14:paraId="7319BAF8" w14:textId="3B90000E" w:rsidR="004F1269" w:rsidRDefault="004F1269" w:rsidP="00BF0162">
            <w:pPr>
              <w:pStyle w:val="TAL"/>
              <w:rPr>
                <w:rFonts w:cs="Arial"/>
              </w:rPr>
            </w:pPr>
            <w:r w:rsidRPr="001A4AD9">
              <w:rPr>
                <w:rFonts w:cs="Arial"/>
              </w:rPr>
              <w:t xml:space="preserve">Additional </w:t>
            </w:r>
            <w:r w:rsidRPr="00A262A8">
              <w:rPr>
                <w:rFonts w:cs="Arial"/>
              </w:rPr>
              <w:t>coexistence</w:t>
            </w:r>
            <w:r>
              <w:rPr>
                <w:rFonts w:cs="Arial"/>
              </w:rPr>
              <w:t xml:space="preserve"> </w:t>
            </w:r>
            <w:r w:rsidRPr="001A4AD9">
              <w:rPr>
                <w:rFonts w:cs="Arial"/>
              </w:rPr>
              <w:t>requirements</w:t>
            </w:r>
          </w:p>
        </w:tc>
        <w:tc>
          <w:tcPr>
            <w:tcW w:w="0" w:type="auto"/>
            <w:vAlign w:val="center"/>
          </w:tcPr>
          <w:p w14:paraId="6582EE70" w14:textId="6AEA3F6A" w:rsidR="004F1269" w:rsidRDefault="004F1269" w:rsidP="00A262A8">
            <w:pPr>
              <w:pStyle w:val="TAC"/>
              <w:rPr>
                <w:rFonts w:cs="Arial"/>
                <w:lang w:eastAsia="zh-CN"/>
              </w:rPr>
            </w:pPr>
            <w:r>
              <w:rPr>
                <w:rFonts w:cs="Arial"/>
                <w:lang w:eastAsia="zh-CN"/>
              </w:rPr>
              <w:t>Table 2-3</w:t>
            </w:r>
          </w:p>
        </w:tc>
        <w:tc>
          <w:tcPr>
            <w:tcW w:w="0" w:type="auto"/>
            <w:vAlign w:val="center"/>
          </w:tcPr>
          <w:p w14:paraId="6B0222B7" w14:textId="2BFF7646" w:rsidR="004F1269" w:rsidRDefault="004F1269" w:rsidP="00A262A8">
            <w:pPr>
              <w:pStyle w:val="TAC"/>
              <w:rPr>
                <w:rFonts w:cs="Arial"/>
                <w:lang w:eastAsia="zh-CN"/>
              </w:rPr>
            </w:pPr>
            <w:r>
              <w:rPr>
                <w:rFonts w:cs="Arial"/>
                <w:lang w:eastAsia="zh-CN"/>
              </w:rPr>
              <w:t>Table 2-4</w:t>
            </w:r>
          </w:p>
        </w:tc>
      </w:tr>
    </w:tbl>
    <w:p w14:paraId="661E4029" w14:textId="36903C97" w:rsidR="00950521" w:rsidRPr="003059F4" w:rsidRDefault="00950521" w:rsidP="008B0B57">
      <w:pPr>
        <w:rPr>
          <w:lang w:eastAsia="zh-CN"/>
        </w:rPr>
      </w:pPr>
    </w:p>
    <w:p w14:paraId="6C3EE0B6" w14:textId="1F672AE2" w:rsidR="00FC6659" w:rsidRDefault="00FC6659" w:rsidP="00FC6659">
      <w:pPr>
        <w:pStyle w:val="1"/>
        <w:numPr>
          <w:ilvl w:val="0"/>
          <w:numId w:val="2"/>
        </w:numPr>
      </w:pPr>
      <w:r>
        <w:rPr>
          <w:rFonts w:hint="eastAsia"/>
          <w:lang w:eastAsia="zh-CN"/>
        </w:rPr>
        <w:t>References</w:t>
      </w:r>
      <w:bookmarkEnd w:id="10"/>
    </w:p>
    <w:p w14:paraId="79CD9EA4" w14:textId="5C291A3F" w:rsidR="00307DA8" w:rsidRPr="00325C8D" w:rsidRDefault="005F16EC" w:rsidP="00325C8D">
      <w:pPr>
        <w:tabs>
          <w:tab w:val="num" w:pos="405"/>
        </w:tabs>
        <w:ind w:left="405" w:hanging="405"/>
        <w:rPr>
          <w:rFonts w:ascii="Arial" w:eastAsia="MS Mincho" w:hAnsi="Arial"/>
          <w:lang w:val="en-US"/>
        </w:rPr>
      </w:pPr>
      <w:r>
        <w:rPr>
          <w:rFonts w:ascii="Arial" w:eastAsia="MS Mincho" w:hAnsi="Arial"/>
          <w:lang w:val="en-US"/>
        </w:rPr>
        <w:t>[1]</w:t>
      </w:r>
      <w:r w:rsidR="00ED62D2">
        <w:rPr>
          <w:rFonts w:ascii="Arial" w:eastAsia="MS Mincho" w:hAnsi="Arial"/>
          <w:lang w:val="en-US"/>
        </w:rPr>
        <w:t xml:space="preserve"> </w:t>
      </w:r>
      <w:r w:rsidR="00307DA8" w:rsidRPr="00325C8D">
        <w:rPr>
          <w:rFonts w:ascii="Arial" w:eastAsia="MS Mincho" w:hAnsi="Arial"/>
          <w:lang w:val="en-US"/>
        </w:rPr>
        <w:t>RP-</w:t>
      </w:r>
      <w:r w:rsidR="000469C3">
        <w:rPr>
          <w:rFonts w:ascii="Arial" w:eastAsia="MS Mincho" w:hAnsi="Arial"/>
          <w:lang w:val="en-US"/>
        </w:rPr>
        <w:t>192275</w:t>
      </w:r>
      <w:r w:rsidR="00307DA8" w:rsidRPr="00325C8D">
        <w:rPr>
          <w:rFonts w:ascii="Arial" w:eastAsia="MS Mincho" w:hAnsi="Arial"/>
          <w:lang w:val="en-US"/>
        </w:rPr>
        <w:t xml:space="preserve">: </w:t>
      </w:r>
      <w:bookmarkStart w:id="13" w:name="_Hlk20402689"/>
      <w:r w:rsidR="005C6332" w:rsidRPr="005C6332">
        <w:rPr>
          <w:rFonts w:ascii="Arial" w:eastAsia="MS Mincho" w:hAnsi="Arial"/>
          <w:lang w:val="en-US"/>
        </w:rPr>
        <w:t>New WI on addition of new channel bandwidth in NR band n1</w:t>
      </w:r>
      <w:bookmarkEnd w:id="13"/>
      <w:r w:rsidR="00307DA8" w:rsidRPr="00325C8D">
        <w:rPr>
          <w:rFonts w:ascii="Arial" w:eastAsia="MS Mincho" w:hAnsi="Arial"/>
          <w:lang w:val="en-US"/>
        </w:rPr>
        <w:t>, China Unicom.</w:t>
      </w:r>
    </w:p>
    <w:p w14:paraId="77FCB63A" w14:textId="2B5AE688" w:rsidR="0067342B" w:rsidRPr="00307DA8" w:rsidRDefault="0067342B" w:rsidP="00982CBE">
      <w:pPr>
        <w:pStyle w:val="ae"/>
        <w:jc w:val="both"/>
        <w:rPr>
          <w:kern w:val="2"/>
        </w:rPr>
      </w:pPr>
    </w:p>
    <w:sectPr w:rsidR="0067342B" w:rsidRPr="00307DA8">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8F8E7" w14:textId="77777777" w:rsidR="00972846" w:rsidRDefault="00972846">
      <w:r>
        <w:separator/>
      </w:r>
    </w:p>
  </w:endnote>
  <w:endnote w:type="continuationSeparator" w:id="0">
    <w:p w14:paraId="73F2D514" w14:textId="77777777" w:rsidR="00972846" w:rsidRDefault="00972846">
      <w:r>
        <w:continuationSeparator/>
      </w:r>
    </w:p>
  </w:endnote>
  <w:endnote w:type="continuationNotice" w:id="1">
    <w:p w14:paraId="077F9DB6" w14:textId="77777777" w:rsidR="00972846" w:rsidRDefault="00972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500B9" w14:textId="77777777" w:rsidR="00972846" w:rsidRDefault="00972846">
      <w:r>
        <w:separator/>
      </w:r>
    </w:p>
  </w:footnote>
  <w:footnote w:type="continuationSeparator" w:id="0">
    <w:p w14:paraId="2400D554" w14:textId="77777777" w:rsidR="00972846" w:rsidRDefault="00972846">
      <w:r>
        <w:continuationSeparator/>
      </w:r>
    </w:p>
  </w:footnote>
  <w:footnote w:type="continuationNotice" w:id="1">
    <w:p w14:paraId="0423014A" w14:textId="77777777" w:rsidR="00972846" w:rsidRDefault="00972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E48C87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5"/>
  </w:num>
  <w:num w:numId="3">
    <w:abstractNumId w:val="8"/>
  </w:num>
  <w:num w:numId="4">
    <w:abstractNumId w:val="9"/>
  </w:num>
  <w:num w:numId="5">
    <w:abstractNumId w:val="4"/>
  </w:num>
  <w:num w:numId="6">
    <w:abstractNumId w:val="1"/>
  </w:num>
  <w:num w:numId="7">
    <w:abstractNumId w:val="0"/>
  </w:num>
  <w:num w:numId="8">
    <w:abstractNumId w:val="6"/>
  </w:num>
  <w:num w:numId="9">
    <w:abstractNumId w:val="7"/>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5ECE"/>
    <w:rsid w:val="0002607F"/>
    <w:rsid w:val="00031301"/>
    <w:rsid w:val="000313E0"/>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4FE5"/>
    <w:rsid w:val="0004550B"/>
    <w:rsid w:val="00045E86"/>
    <w:rsid w:val="00046113"/>
    <w:rsid w:val="000461A3"/>
    <w:rsid w:val="00046208"/>
    <w:rsid w:val="000469C3"/>
    <w:rsid w:val="00047000"/>
    <w:rsid w:val="00047847"/>
    <w:rsid w:val="00051B26"/>
    <w:rsid w:val="00052CD9"/>
    <w:rsid w:val="000538BE"/>
    <w:rsid w:val="00053F7B"/>
    <w:rsid w:val="00053FDE"/>
    <w:rsid w:val="00054225"/>
    <w:rsid w:val="0005584C"/>
    <w:rsid w:val="00055873"/>
    <w:rsid w:val="00056534"/>
    <w:rsid w:val="00056F43"/>
    <w:rsid w:val="00057182"/>
    <w:rsid w:val="00057290"/>
    <w:rsid w:val="00057A39"/>
    <w:rsid w:val="00057D10"/>
    <w:rsid w:val="00060599"/>
    <w:rsid w:val="000618A5"/>
    <w:rsid w:val="00061D55"/>
    <w:rsid w:val="00062B94"/>
    <w:rsid w:val="00062C51"/>
    <w:rsid w:val="000636CB"/>
    <w:rsid w:val="0006415A"/>
    <w:rsid w:val="00064690"/>
    <w:rsid w:val="00065336"/>
    <w:rsid w:val="0006669C"/>
    <w:rsid w:val="00066F1A"/>
    <w:rsid w:val="00067231"/>
    <w:rsid w:val="000678BC"/>
    <w:rsid w:val="000721CD"/>
    <w:rsid w:val="00072CC1"/>
    <w:rsid w:val="000734A2"/>
    <w:rsid w:val="0007693D"/>
    <w:rsid w:val="00076F04"/>
    <w:rsid w:val="00077F42"/>
    <w:rsid w:val="000825E0"/>
    <w:rsid w:val="00082C27"/>
    <w:rsid w:val="00083E75"/>
    <w:rsid w:val="000844FA"/>
    <w:rsid w:val="000860D5"/>
    <w:rsid w:val="0008666B"/>
    <w:rsid w:val="00087F03"/>
    <w:rsid w:val="000913A1"/>
    <w:rsid w:val="0009199E"/>
    <w:rsid w:val="000925E1"/>
    <w:rsid w:val="0009321C"/>
    <w:rsid w:val="00096610"/>
    <w:rsid w:val="000966DB"/>
    <w:rsid w:val="00096E6B"/>
    <w:rsid w:val="000975D0"/>
    <w:rsid w:val="00097FA8"/>
    <w:rsid w:val="000A0485"/>
    <w:rsid w:val="000A0506"/>
    <w:rsid w:val="000A0A54"/>
    <w:rsid w:val="000A0D27"/>
    <w:rsid w:val="000A101E"/>
    <w:rsid w:val="000A1BF3"/>
    <w:rsid w:val="000A2921"/>
    <w:rsid w:val="000A30FD"/>
    <w:rsid w:val="000A3BB2"/>
    <w:rsid w:val="000A507C"/>
    <w:rsid w:val="000A71EF"/>
    <w:rsid w:val="000A7D73"/>
    <w:rsid w:val="000B072E"/>
    <w:rsid w:val="000B2330"/>
    <w:rsid w:val="000B2857"/>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0916"/>
    <w:rsid w:val="000D129A"/>
    <w:rsid w:val="000D300A"/>
    <w:rsid w:val="000D35BA"/>
    <w:rsid w:val="000D3B10"/>
    <w:rsid w:val="000D450D"/>
    <w:rsid w:val="000D477F"/>
    <w:rsid w:val="000D6462"/>
    <w:rsid w:val="000D70C1"/>
    <w:rsid w:val="000E00E0"/>
    <w:rsid w:val="000E12D7"/>
    <w:rsid w:val="000E14B3"/>
    <w:rsid w:val="000E1540"/>
    <w:rsid w:val="000E18B8"/>
    <w:rsid w:val="000E2E86"/>
    <w:rsid w:val="000E2FF5"/>
    <w:rsid w:val="000E4D6B"/>
    <w:rsid w:val="000E6E66"/>
    <w:rsid w:val="000E6FC7"/>
    <w:rsid w:val="000E790F"/>
    <w:rsid w:val="000F060C"/>
    <w:rsid w:val="000F0978"/>
    <w:rsid w:val="000F1069"/>
    <w:rsid w:val="000F1617"/>
    <w:rsid w:val="000F202F"/>
    <w:rsid w:val="000F263E"/>
    <w:rsid w:val="000F5299"/>
    <w:rsid w:val="000F5EB4"/>
    <w:rsid w:val="000F62D6"/>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ABF"/>
    <w:rsid w:val="00115F55"/>
    <w:rsid w:val="00116466"/>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328"/>
    <w:rsid w:val="00141A67"/>
    <w:rsid w:val="0014220E"/>
    <w:rsid w:val="00142738"/>
    <w:rsid w:val="00143961"/>
    <w:rsid w:val="00143CA8"/>
    <w:rsid w:val="0014441F"/>
    <w:rsid w:val="00144BFC"/>
    <w:rsid w:val="00145382"/>
    <w:rsid w:val="0014573D"/>
    <w:rsid w:val="00145B6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59D"/>
    <w:rsid w:val="00164F96"/>
    <w:rsid w:val="001652D1"/>
    <w:rsid w:val="00166534"/>
    <w:rsid w:val="00166DCA"/>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0B0A"/>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1FE8"/>
    <w:rsid w:val="00192149"/>
    <w:rsid w:val="00194BF2"/>
    <w:rsid w:val="00194D50"/>
    <w:rsid w:val="001954FD"/>
    <w:rsid w:val="00195933"/>
    <w:rsid w:val="001977E6"/>
    <w:rsid w:val="00197985"/>
    <w:rsid w:val="001A038E"/>
    <w:rsid w:val="001A0471"/>
    <w:rsid w:val="001A0D0E"/>
    <w:rsid w:val="001A4038"/>
    <w:rsid w:val="001A4AD9"/>
    <w:rsid w:val="001A673E"/>
    <w:rsid w:val="001A7DE4"/>
    <w:rsid w:val="001B0288"/>
    <w:rsid w:val="001B02E8"/>
    <w:rsid w:val="001B0D85"/>
    <w:rsid w:val="001B1326"/>
    <w:rsid w:val="001B1CAB"/>
    <w:rsid w:val="001B24AC"/>
    <w:rsid w:val="001B327A"/>
    <w:rsid w:val="001B40C5"/>
    <w:rsid w:val="001B478A"/>
    <w:rsid w:val="001B4D6F"/>
    <w:rsid w:val="001B4F9C"/>
    <w:rsid w:val="001B5BD1"/>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3FAB"/>
    <w:rsid w:val="001D518A"/>
    <w:rsid w:val="001D56FC"/>
    <w:rsid w:val="001D5FE9"/>
    <w:rsid w:val="001D6960"/>
    <w:rsid w:val="001D72B5"/>
    <w:rsid w:val="001D7885"/>
    <w:rsid w:val="001D7DC9"/>
    <w:rsid w:val="001E0F3F"/>
    <w:rsid w:val="001E1F76"/>
    <w:rsid w:val="001E218B"/>
    <w:rsid w:val="001E2217"/>
    <w:rsid w:val="001E2F56"/>
    <w:rsid w:val="001E30AC"/>
    <w:rsid w:val="001E3348"/>
    <w:rsid w:val="001E36A8"/>
    <w:rsid w:val="001E66B5"/>
    <w:rsid w:val="001E67DB"/>
    <w:rsid w:val="001E71AF"/>
    <w:rsid w:val="001E7E97"/>
    <w:rsid w:val="001F0438"/>
    <w:rsid w:val="001F156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7F3B"/>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4B8A"/>
    <w:rsid w:val="00235FDD"/>
    <w:rsid w:val="00236126"/>
    <w:rsid w:val="00236575"/>
    <w:rsid w:val="002365B1"/>
    <w:rsid w:val="0023719E"/>
    <w:rsid w:val="00237CF4"/>
    <w:rsid w:val="0024014E"/>
    <w:rsid w:val="0024038D"/>
    <w:rsid w:val="002404C9"/>
    <w:rsid w:val="0024289A"/>
    <w:rsid w:val="0024383D"/>
    <w:rsid w:val="00243BA8"/>
    <w:rsid w:val="00243D9F"/>
    <w:rsid w:val="00243E6F"/>
    <w:rsid w:val="00243E7D"/>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56305"/>
    <w:rsid w:val="002578A6"/>
    <w:rsid w:val="0026076D"/>
    <w:rsid w:val="00260FC8"/>
    <w:rsid w:val="002616A5"/>
    <w:rsid w:val="0026258D"/>
    <w:rsid w:val="00263427"/>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3AE0"/>
    <w:rsid w:val="00295834"/>
    <w:rsid w:val="0029617E"/>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2E60"/>
    <w:rsid w:val="002C326A"/>
    <w:rsid w:val="002C3725"/>
    <w:rsid w:val="002C3D49"/>
    <w:rsid w:val="002C48F4"/>
    <w:rsid w:val="002C5FC6"/>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1E6F"/>
    <w:rsid w:val="002E2730"/>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59F4"/>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0B8"/>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2083"/>
    <w:rsid w:val="003541CE"/>
    <w:rsid w:val="003549A1"/>
    <w:rsid w:val="00355662"/>
    <w:rsid w:val="00357716"/>
    <w:rsid w:val="00360471"/>
    <w:rsid w:val="00360B47"/>
    <w:rsid w:val="0036187B"/>
    <w:rsid w:val="00361B72"/>
    <w:rsid w:val="003621FF"/>
    <w:rsid w:val="0036231D"/>
    <w:rsid w:val="00364866"/>
    <w:rsid w:val="0036524A"/>
    <w:rsid w:val="0036694F"/>
    <w:rsid w:val="00370392"/>
    <w:rsid w:val="00370424"/>
    <w:rsid w:val="00370547"/>
    <w:rsid w:val="0037091E"/>
    <w:rsid w:val="00370D4A"/>
    <w:rsid w:val="00370FE9"/>
    <w:rsid w:val="00371127"/>
    <w:rsid w:val="003736C1"/>
    <w:rsid w:val="003802CE"/>
    <w:rsid w:val="003815C4"/>
    <w:rsid w:val="003827AC"/>
    <w:rsid w:val="00383375"/>
    <w:rsid w:val="00383717"/>
    <w:rsid w:val="00383730"/>
    <w:rsid w:val="00383A6A"/>
    <w:rsid w:val="0038590A"/>
    <w:rsid w:val="00385947"/>
    <w:rsid w:val="003875CD"/>
    <w:rsid w:val="00387649"/>
    <w:rsid w:val="00387969"/>
    <w:rsid w:val="00387EA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401E"/>
    <w:rsid w:val="003B4A79"/>
    <w:rsid w:val="003B66A1"/>
    <w:rsid w:val="003B6A05"/>
    <w:rsid w:val="003C05AF"/>
    <w:rsid w:val="003C0FBC"/>
    <w:rsid w:val="003C10EE"/>
    <w:rsid w:val="003C1461"/>
    <w:rsid w:val="003C2249"/>
    <w:rsid w:val="003C2ADD"/>
    <w:rsid w:val="003C3024"/>
    <w:rsid w:val="003C30D4"/>
    <w:rsid w:val="003C30FA"/>
    <w:rsid w:val="003C3610"/>
    <w:rsid w:val="003C4AB1"/>
    <w:rsid w:val="003C539F"/>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682E"/>
    <w:rsid w:val="003D6883"/>
    <w:rsid w:val="003D6E4B"/>
    <w:rsid w:val="003D716F"/>
    <w:rsid w:val="003D7C04"/>
    <w:rsid w:val="003E01AC"/>
    <w:rsid w:val="003E0E47"/>
    <w:rsid w:val="003E0EE9"/>
    <w:rsid w:val="003E1460"/>
    <w:rsid w:val="003E1DBA"/>
    <w:rsid w:val="003E27BB"/>
    <w:rsid w:val="003E324F"/>
    <w:rsid w:val="003E32A8"/>
    <w:rsid w:val="003E3364"/>
    <w:rsid w:val="003E34FD"/>
    <w:rsid w:val="003E3899"/>
    <w:rsid w:val="003E42A0"/>
    <w:rsid w:val="003E5EFF"/>
    <w:rsid w:val="003E672D"/>
    <w:rsid w:val="003E6887"/>
    <w:rsid w:val="003E69D3"/>
    <w:rsid w:val="003E6EC0"/>
    <w:rsid w:val="003E6FC8"/>
    <w:rsid w:val="003E74C7"/>
    <w:rsid w:val="003F0068"/>
    <w:rsid w:val="003F0346"/>
    <w:rsid w:val="003F0CA9"/>
    <w:rsid w:val="003F2A36"/>
    <w:rsid w:val="003F4F7E"/>
    <w:rsid w:val="003F59FA"/>
    <w:rsid w:val="003F73AF"/>
    <w:rsid w:val="003F7ACF"/>
    <w:rsid w:val="0040039B"/>
    <w:rsid w:val="004006A8"/>
    <w:rsid w:val="004013F6"/>
    <w:rsid w:val="00401604"/>
    <w:rsid w:val="00401BFA"/>
    <w:rsid w:val="00402009"/>
    <w:rsid w:val="00404E87"/>
    <w:rsid w:val="0040571B"/>
    <w:rsid w:val="0040655B"/>
    <w:rsid w:val="00407561"/>
    <w:rsid w:val="004104CB"/>
    <w:rsid w:val="00410AFC"/>
    <w:rsid w:val="00410C26"/>
    <w:rsid w:val="00410F52"/>
    <w:rsid w:val="004112A4"/>
    <w:rsid w:val="00411447"/>
    <w:rsid w:val="0041200B"/>
    <w:rsid w:val="004122FA"/>
    <w:rsid w:val="00412A43"/>
    <w:rsid w:val="00412AF2"/>
    <w:rsid w:val="00412F77"/>
    <w:rsid w:val="004137AF"/>
    <w:rsid w:val="004141C9"/>
    <w:rsid w:val="004154F1"/>
    <w:rsid w:val="00415DD4"/>
    <w:rsid w:val="0042029A"/>
    <w:rsid w:val="00420304"/>
    <w:rsid w:val="00421349"/>
    <w:rsid w:val="004214CE"/>
    <w:rsid w:val="00421AA2"/>
    <w:rsid w:val="0042214B"/>
    <w:rsid w:val="004229C2"/>
    <w:rsid w:val="004248FD"/>
    <w:rsid w:val="00424E64"/>
    <w:rsid w:val="00425499"/>
    <w:rsid w:val="00427260"/>
    <w:rsid w:val="00427552"/>
    <w:rsid w:val="00427F25"/>
    <w:rsid w:val="00430583"/>
    <w:rsid w:val="00430EEE"/>
    <w:rsid w:val="004312ED"/>
    <w:rsid w:val="00431EB7"/>
    <w:rsid w:val="00431F1C"/>
    <w:rsid w:val="00432336"/>
    <w:rsid w:val="004323B5"/>
    <w:rsid w:val="00432EEC"/>
    <w:rsid w:val="00433ACE"/>
    <w:rsid w:val="0043444E"/>
    <w:rsid w:val="00434EB5"/>
    <w:rsid w:val="0043534E"/>
    <w:rsid w:val="0043536E"/>
    <w:rsid w:val="00435921"/>
    <w:rsid w:val="00435E46"/>
    <w:rsid w:val="00436455"/>
    <w:rsid w:val="004373BE"/>
    <w:rsid w:val="004374AE"/>
    <w:rsid w:val="004375B0"/>
    <w:rsid w:val="00437E35"/>
    <w:rsid w:val="0044032F"/>
    <w:rsid w:val="00440AF4"/>
    <w:rsid w:val="00440E71"/>
    <w:rsid w:val="00441955"/>
    <w:rsid w:val="004433E3"/>
    <w:rsid w:val="00443B65"/>
    <w:rsid w:val="00444F60"/>
    <w:rsid w:val="00446527"/>
    <w:rsid w:val="00446856"/>
    <w:rsid w:val="004473E7"/>
    <w:rsid w:val="0045150D"/>
    <w:rsid w:val="00454366"/>
    <w:rsid w:val="0045472C"/>
    <w:rsid w:val="00454AB2"/>
    <w:rsid w:val="00454DD6"/>
    <w:rsid w:val="00454E88"/>
    <w:rsid w:val="00455A57"/>
    <w:rsid w:val="00457393"/>
    <w:rsid w:val="00460AFD"/>
    <w:rsid w:val="00461B85"/>
    <w:rsid w:val="0046284C"/>
    <w:rsid w:val="004634BB"/>
    <w:rsid w:val="004644AF"/>
    <w:rsid w:val="00465373"/>
    <w:rsid w:val="00465488"/>
    <w:rsid w:val="00467C51"/>
    <w:rsid w:val="00467E8E"/>
    <w:rsid w:val="0047106E"/>
    <w:rsid w:val="00472501"/>
    <w:rsid w:val="00473107"/>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16EE"/>
    <w:rsid w:val="004833C9"/>
    <w:rsid w:val="0048360D"/>
    <w:rsid w:val="00485209"/>
    <w:rsid w:val="00486671"/>
    <w:rsid w:val="00486AE0"/>
    <w:rsid w:val="00487343"/>
    <w:rsid w:val="00487CCE"/>
    <w:rsid w:val="00490C45"/>
    <w:rsid w:val="00490DED"/>
    <w:rsid w:val="00490F9B"/>
    <w:rsid w:val="0049195B"/>
    <w:rsid w:val="00491A91"/>
    <w:rsid w:val="0049233F"/>
    <w:rsid w:val="00492CA9"/>
    <w:rsid w:val="004941BF"/>
    <w:rsid w:val="00495937"/>
    <w:rsid w:val="00495F48"/>
    <w:rsid w:val="00496793"/>
    <w:rsid w:val="00496EE1"/>
    <w:rsid w:val="00497BAD"/>
    <w:rsid w:val="004A0C3D"/>
    <w:rsid w:val="004A1539"/>
    <w:rsid w:val="004A2048"/>
    <w:rsid w:val="004A2901"/>
    <w:rsid w:val="004A3309"/>
    <w:rsid w:val="004A378A"/>
    <w:rsid w:val="004A3E1B"/>
    <w:rsid w:val="004A3E3A"/>
    <w:rsid w:val="004A5798"/>
    <w:rsid w:val="004A5BE5"/>
    <w:rsid w:val="004A6F2A"/>
    <w:rsid w:val="004A70D6"/>
    <w:rsid w:val="004A7AE3"/>
    <w:rsid w:val="004A7F9A"/>
    <w:rsid w:val="004B078E"/>
    <w:rsid w:val="004B11A4"/>
    <w:rsid w:val="004B1AB2"/>
    <w:rsid w:val="004B210A"/>
    <w:rsid w:val="004B2306"/>
    <w:rsid w:val="004B2536"/>
    <w:rsid w:val="004B256A"/>
    <w:rsid w:val="004B38E1"/>
    <w:rsid w:val="004B4536"/>
    <w:rsid w:val="004B47E7"/>
    <w:rsid w:val="004B4862"/>
    <w:rsid w:val="004B55BA"/>
    <w:rsid w:val="004B71FF"/>
    <w:rsid w:val="004B73C0"/>
    <w:rsid w:val="004B73EA"/>
    <w:rsid w:val="004B74C4"/>
    <w:rsid w:val="004B753E"/>
    <w:rsid w:val="004C059A"/>
    <w:rsid w:val="004C07B5"/>
    <w:rsid w:val="004C0AB9"/>
    <w:rsid w:val="004C0E89"/>
    <w:rsid w:val="004C26C7"/>
    <w:rsid w:val="004C29FD"/>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DA5"/>
    <w:rsid w:val="004D0F3E"/>
    <w:rsid w:val="004D1ADB"/>
    <w:rsid w:val="004D21D6"/>
    <w:rsid w:val="004D2876"/>
    <w:rsid w:val="004D3D57"/>
    <w:rsid w:val="004D4114"/>
    <w:rsid w:val="004D46B2"/>
    <w:rsid w:val="004D4AE7"/>
    <w:rsid w:val="004D4CE9"/>
    <w:rsid w:val="004D6350"/>
    <w:rsid w:val="004D7871"/>
    <w:rsid w:val="004D79CB"/>
    <w:rsid w:val="004D7D0A"/>
    <w:rsid w:val="004E0AD5"/>
    <w:rsid w:val="004E19D9"/>
    <w:rsid w:val="004E359D"/>
    <w:rsid w:val="004E42A5"/>
    <w:rsid w:val="004E42C6"/>
    <w:rsid w:val="004E4BBE"/>
    <w:rsid w:val="004F1269"/>
    <w:rsid w:val="004F4073"/>
    <w:rsid w:val="004F47AB"/>
    <w:rsid w:val="004F4B6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75D"/>
    <w:rsid w:val="005118C0"/>
    <w:rsid w:val="00512357"/>
    <w:rsid w:val="005137D3"/>
    <w:rsid w:val="00513870"/>
    <w:rsid w:val="00514837"/>
    <w:rsid w:val="0051484E"/>
    <w:rsid w:val="00515DD6"/>
    <w:rsid w:val="00515F04"/>
    <w:rsid w:val="005162EA"/>
    <w:rsid w:val="00516946"/>
    <w:rsid w:val="00516EDC"/>
    <w:rsid w:val="00521C50"/>
    <w:rsid w:val="00522049"/>
    <w:rsid w:val="00522305"/>
    <w:rsid w:val="00522422"/>
    <w:rsid w:val="0052333D"/>
    <w:rsid w:val="00525619"/>
    <w:rsid w:val="005302A0"/>
    <w:rsid w:val="00531CAC"/>
    <w:rsid w:val="00531F6F"/>
    <w:rsid w:val="00532E4B"/>
    <w:rsid w:val="0053311C"/>
    <w:rsid w:val="00533295"/>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279"/>
    <w:rsid w:val="00550705"/>
    <w:rsid w:val="005524F2"/>
    <w:rsid w:val="005559DC"/>
    <w:rsid w:val="0055629F"/>
    <w:rsid w:val="0055660E"/>
    <w:rsid w:val="0055724D"/>
    <w:rsid w:val="0056023B"/>
    <w:rsid w:val="00560A7B"/>
    <w:rsid w:val="0056185E"/>
    <w:rsid w:val="00563164"/>
    <w:rsid w:val="00563300"/>
    <w:rsid w:val="005665D1"/>
    <w:rsid w:val="005668A4"/>
    <w:rsid w:val="005668B9"/>
    <w:rsid w:val="00566CAC"/>
    <w:rsid w:val="00567C34"/>
    <w:rsid w:val="00570D94"/>
    <w:rsid w:val="0057120B"/>
    <w:rsid w:val="00571B14"/>
    <w:rsid w:val="00571E7A"/>
    <w:rsid w:val="0057278A"/>
    <w:rsid w:val="005755A5"/>
    <w:rsid w:val="00575897"/>
    <w:rsid w:val="00576314"/>
    <w:rsid w:val="005764CC"/>
    <w:rsid w:val="00580B53"/>
    <w:rsid w:val="00580F0C"/>
    <w:rsid w:val="005826DF"/>
    <w:rsid w:val="00585595"/>
    <w:rsid w:val="005855E7"/>
    <w:rsid w:val="00585747"/>
    <w:rsid w:val="00587210"/>
    <w:rsid w:val="005875A5"/>
    <w:rsid w:val="00587795"/>
    <w:rsid w:val="005877CF"/>
    <w:rsid w:val="0059046E"/>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5807"/>
    <w:rsid w:val="005B62E3"/>
    <w:rsid w:val="005B6F6C"/>
    <w:rsid w:val="005B7B04"/>
    <w:rsid w:val="005B7BD5"/>
    <w:rsid w:val="005C05DF"/>
    <w:rsid w:val="005C1028"/>
    <w:rsid w:val="005C1C1C"/>
    <w:rsid w:val="005C3608"/>
    <w:rsid w:val="005C4598"/>
    <w:rsid w:val="005C511F"/>
    <w:rsid w:val="005C5472"/>
    <w:rsid w:val="005C56FE"/>
    <w:rsid w:val="005C6332"/>
    <w:rsid w:val="005C7292"/>
    <w:rsid w:val="005C7E13"/>
    <w:rsid w:val="005D0C7E"/>
    <w:rsid w:val="005D1C3F"/>
    <w:rsid w:val="005D1D5B"/>
    <w:rsid w:val="005D2053"/>
    <w:rsid w:val="005D2280"/>
    <w:rsid w:val="005D4069"/>
    <w:rsid w:val="005D4668"/>
    <w:rsid w:val="005D4822"/>
    <w:rsid w:val="005D4FE8"/>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CDE"/>
    <w:rsid w:val="00600D1B"/>
    <w:rsid w:val="00600EF4"/>
    <w:rsid w:val="006016C4"/>
    <w:rsid w:val="00601AEA"/>
    <w:rsid w:val="00601E93"/>
    <w:rsid w:val="006029F3"/>
    <w:rsid w:val="00603569"/>
    <w:rsid w:val="00603787"/>
    <w:rsid w:val="00604F2E"/>
    <w:rsid w:val="006057EC"/>
    <w:rsid w:val="00607191"/>
    <w:rsid w:val="0060734C"/>
    <w:rsid w:val="006100BE"/>
    <w:rsid w:val="0061025F"/>
    <w:rsid w:val="006107DB"/>
    <w:rsid w:val="00610A9F"/>
    <w:rsid w:val="00610D14"/>
    <w:rsid w:val="006110C5"/>
    <w:rsid w:val="00611902"/>
    <w:rsid w:val="00611C3C"/>
    <w:rsid w:val="00611E55"/>
    <w:rsid w:val="006133F1"/>
    <w:rsid w:val="00613B63"/>
    <w:rsid w:val="00613F64"/>
    <w:rsid w:val="00614405"/>
    <w:rsid w:val="006145DD"/>
    <w:rsid w:val="00614954"/>
    <w:rsid w:val="006149FA"/>
    <w:rsid w:val="00615458"/>
    <w:rsid w:val="0061559A"/>
    <w:rsid w:val="0061573F"/>
    <w:rsid w:val="00615C41"/>
    <w:rsid w:val="00615C88"/>
    <w:rsid w:val="00615CF6"/>
    <w:rsid w:val="00615D8B"/>
    <w:rsid w:val="00616B26"/>
    <w:rsid w:val="00617731"/>
    <w:rsid w:val="00617DAF"/>
    <w:rsid w:val="0062064A"/>
    <w:rsid w:val="0062096E"/>
    <w:rsid w:val="00620B1F"/>
    <w:rsid w:val="00622E00"/>
    <w:rsid w:val="00623421"/>
    <w:rsid w:val="00624F7D"/>
    <w:rsid w:val="00625AD5"/>
    <w:rsid w:val="00626611"/>
    <w:rsid w:val="00626C23"/>
    <w:rsid w:val="00626C75"/>
    <w:rsid w:val="006306B7"/>
    <w:rsid w:val="00630DBB"/>
    <w:rsid w:val="00630E71"/>
    <w:rsid w:val="0063101C"/>
    <w:rsid w:val="00631EAF"/>
    <w:rsid w:val="00631FED"/>
    <w:rsid w:val="00632233"/>
    <w:rsid w:val="00632635"/>
    <w:rsid w:val="00635B16"/>
    <w:rsid w:val="0063620E"/>
    <w:rsid w:val="00636D6A"/>
    <w:rsid w:val="00637237"/>
    <w:rsid w:val="006407A6"/>
    <w:rsid w:val="00641183"/>
    <w:rsid w:val="0064134E"/>
    <w:rsid w:val="00642FBF"/>
    <w:rsid w:val="00643E80"/>
    <w:rsid w:val="00644C9C"/>
    <w:rsid w:val="006454B9"/>
    <w:rsid w:val="00647601"/>
    <w:rsid w:val="006512DF"/>
    <w:rsid w:val="006527A9"/>
    <w:rsid w:val="006543F2"/>
    <w:rsid w:val="006545A1"/>
    <w:rsid w:val="00655B8E"/>
    <w:rsid w:val="00656EE0"/>
    <w:rsid w:val="00660B43"/>
    <w:rsid w:val="00660CE9"/>
    <w:rsid w:val="006610F7"/>
    <w:rsid w:val="00661938"/>
    <w:rsid w:val="00662AF2"/>
    <w:rsid w:val="00663880"/>
    <w:rsid w:val="00664FD9"/>
    <w:rsid w:val="006653BF"/>
    <w:rsid w:val="0066599B"/>
    <w:rsid w:val="00665A5D"/>
    <w:rsid w:val="00666111"/>
    <w:rsid w:val="006674FB"/>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1B"/>
    <w:rsid w:val="006A5EFE"/>
    <w:rsid w:val="006A676E"/>
    <w:rsid w:val="006A7A0A"/>
    <w:rsid w:val="006A7BEB"/>
    <w:rsid w:val="006A7EFA"/>
    <w:rsid w:val="006B1CCD"/>
    <w:rsid w:val="006B2094"/>
    <w:rsid w:val="006B20C4"/>
    <w:rsid w:val="006B3630"/>
    <w:rsid w:val="006B378A"/>
    <w:rsid w:val="006B3798"/>
    <w:rsid w:val="006B45A3"/>
    <w:rsid w:val="006B518F"/>
    <w:rsid w:val="006B7CE5"/>
    <w:rsid w:val="006C0E9D"/>
    <w:rsid w:val="006C1712"/>
    <w:rsid w:val="006C1EB5"/>
    <w:rsid w:val="006C2A99"/>
    <w:rsid w:val="006C2F52"/>
    <w:rsid w:val="006C33F7"/>
    <w:rsid w:val="006C381E"/>
    <w:rsid w:val="006C4011"/>
    <w:rsid w:val="006C4117"/>
    <w:rsid w:val="006C4230"/>
    <w:rsid w:val="006C4670"/>
    <w:rsid w:val="006C5C19"/>
    <w:rsid w:val="006C683F"/>
    <w:rsid w:val="006C6B76"/>
    <w:rsid w:val="006D00A6"/>
    <w:rsid w:val="006D0CCC"/>
    <w:rsid w:val="006D2998"/>
    <w:rsid w:val="006D35EF"/>
    <w:rsid w:val="006D3CF6"/>
    <w:rsid w:val="006D3D65"/>
    <w:rsid w:val="006E0579"/>
    <w:rsid w:val="006E244A"/>
    <w:rsid w:val="006E2945"/>
    <w:rsid w:val="006E2CFE"/>
    <w:rsid w:val="006E3A08"/>
    <w:rsid w:val="006E3D1A"/>
    <w:rsid w:val="006E62BD"/>
    <w:rsid w:val="006E7F48"/>
    <w:rsid w:val="006F0E84"/>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07A92"/>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2C01"/>
    <w:rsid w:val="00735332"/>
    <w:rsid w:val="00735B86"/>
    <w:rsid w:val="00735BA1"/>
    <w:rsid w:val="00735CC3"/>
    <w:rsid w:val="00737077"/>
    <w:rsid w:val="0073742F"/>
    <w:rsid w:val="0074109D"/>
    <w:rsid w:val="007412A1"/>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6F97"/>
    <w:rsid w:val="00777375"/>
    <w:rsid w:val="00781199"/>
    <w:rsid w:val="00781546"/>
    <w:rsid w:val="007816BC"/>
    <w:rsid w:val="007818C5"/>
    <w:rsid w:val="00781B06"/>
    <w:rsid w:val="00782072"/>
    <w:rsid w:val="007840D9"/>
    <w:rsid w:val="00785FB3"/>
    <w:rsid w:val="00786B58"/>
    <w:rsid w:val="00787950"/>
    <w:rsid w:val="007879A1"/>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55EC"/>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15F7"/>
    <w:rsid w:val="007D3A91"/>
    <w:rsid w:val="007D3C1B"/>
    <w:rsid w:val="007D4363"/>
    <w:rsid w:val="007D4ACD"/>
    <w:rsid w:val="007D5014"/>
    <w:rsid w:val="007D6E67"/>
    <w:rsid w:val="007D78BB"/>
    <w:rsid w:val="007E016B"/>
    <w:rsid w:val="007E0EA0"/>
    <w:rsid w:val="007E0F43"/>
    <w:rsid w:val="007E16D2"/>
    <w:rsid w:val="007E1C0E"/>
    <w:rsid w:val="007E2BA1"/>
    <w:rsid w:val="007E2EFA"/>
    <w:rsid w:val="007E3DE8"/>
    <w:rsid w:val="007E5145"/>
    <w:rsid w:val="007E517D"/>
    <w:rsid w:val="007E68C7"/>
    <w:rsid w:val="007E6934"/>
    <w:rsid w:val="007F0304"/>
    <w:rsid w:val="007F28B1"/>
    <w:rsid w:val="007F2E51"/>
    <w:rsid w:val="007F2F97"/>
    <w:rsid w:val="007F3636"/>
    <w:rsid w:val="007F42DC"/>
    <w:rsid w:val="007F4595"/>
    <w:rsid w:val="007F4B46"/>
    <w:rsid w:val="007F6399"/>
    <w:rsid w:val="007F66B7"/>
    <w:rsid w:val="007F7E56"/>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856"/>
    <w:rsid w:val="00812CE0"/>
    <w:rsid w:val="00812DC2"/>
    <w:rsid w:val="008132F0"/>
    <w:rsid w:val="00813C1E"/>
    <w:rsid w:val="008149F7"/>
    <w:rsid w:val="00814B6B"/>
    <w:rsid w:val="00814D2B"/>
    <w:rsid w:val="0081528A"/>
    <w:rsid w:val="00815EF4"/>
    <w:rsid w:val="0081646D"/>
    <w:rsid w:val="00817CBB"/>
    <w:rsid w:val="00820C82"/>
    <w:rsid w:val="0082108A"/>
    <w:rsid w:val="008210D7"/>
    <w:rsid w:val="008224AB"/>
    <w:rsid w:val="00822CC9"/>
    <w:rsid w:val="00825244"/>
    <w:rsid w:val="00826B08"/>
    <w:rsid w:val="00826D7C"/>
    <w:rsid w:val="008274C8"/>
    <w:rsid w:val="008276B3"/>
    <w:rsid w:val="0082775B"/>
    <w:rsid w:val="0082787B"/>
    <w:rsid w:val="00827E5E"/>
    <w:rsid w:val="00827FA3"/>
    <w:rsid w:val="00831348"/>
    <w:rsid w:val="0083210E"/>
    <w:rsid w:val="0083540C"/>
    <w:rsid w:val="00835E12"/>
    <w:rsid w:val="00837C04"/>
    <w:rsid w:val="0084015E"/>
    <w:rsid w:val="008410D1"/>
    <w:rsid w:val="008417C3"/>
    <w:rsid w:val="0084210C"/>
    <w:rsid w:val="008429F4"/>
    <w:rsid w:val="00844ADD"/>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59C2"/>
    <w:rsid w:val="00857F3D"/>
    <w:rsid w:val="00860488"/>
    <w:rsid w:val="0086069E"/>
    <w:rsid w:val="00863065"/>
    <w:rsid w:val="00863827"/>
    <w:rsid w:val="008640A4"/>
    <w:rsid w:val="008640D1"/>
    <w:rsid w:val="008656C5"/>
    <w:rsid w:val="0086572C"/>
    <w:rsid w:val="00865A1A"/>
    <w:rsid w:val="0086601A"/>
    <w:rsid w:val="008673BA"/>
    <w:rsid w:val="0086747E"/>
    <w:rsid w:val="0087034A"/>
    <w:rsid w:val="0087095A"/>
    <w:rsid w:val="00870D6F"/>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462B"/>
    <w:rsid w:val="0088702D"/>
    <w:rsid w:val="0088787A"/>
    <w:rsid w:val="00891F00"/>
    <w:rsid w:val="00892507"/>
    <w:rsid w:val="008925FF"/>
    <w:rsid w:val="00892AAF"/>
    <w:rsid w:val="00894BDF"/>
    <w:rsid w:val="00894D79"/>
    <w:rsid w:val="00897A2E"/>
    <w:rsid w:val="008A10C0"/>
    <w:rsid w:val="008A1333"/>
    <w:rsid w:val="008A2F29"/>
    <w:rsid w:val="008A31C8"/>
    <w:rsid w:val="008A3A9C"/>
    <w:rsid w:val="008A48AA"/>
    <w:rsid w:val="008A4DD2"/>
    <w:rsid w:val="008A5FE8"/>
    <w:rsid w:val="008A6771"/>
    <w:rsid w:val="008A7D24"/>
    <w:rsid w:val="008B0055"/>
    <w:rsid w:val="008B0B57"/>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044B"/>
    <w:rsid w:val="00901A1E"/>
    <w:rsid w:val="00902379"/>
    <w:rsid w:val="009023B7"/>
    <w:rsid w:val="009052F3"/>
    <w:rsid w:val="009057A0"/>
    <w:rsid w:val="009058DE"/>
    <w:rsid w:val="00906005"/>
    <w:rsid w:val="00906B95"/>
    <w:rsid w:val="00907C87"/>
    <w:rsid w:val="00907CC3"/>
    <w:rsid w:val="00910295"/>
    <w:rsid w:val="00911305"/>
    <w:rsid w:val="00912978"/>
    <w:rsid w:val="00913E51"/>
    <w:rsid w:val="00914139"/>
    <w:rsid w:val="009145D9"/>
    <w:rsid w:val="00914FD2"/>
    <w:rsid w:val="0091536B"/>
    <w:rsid w:val="009154E5"/>
    <w:rsid w:val="00915651"/>
    <w:rsid w:val="0091575D"/>
    <w:rsid w:val="00916283"/>
    <w:rsid w:val="009166AC"/>
    <w:rsid w:val="00921D49"/>
    <w:rsid w:val="0092246E"/>
    <w:rsid w:val="00922965"/>
    <w:rsid w:val="00922B77"/>
    <w:rsid w:val="009245C8"/>
    <w:rsid w:val="00925B79"/>
    <w:rsid w:val="00926031"/>
    <w:rsid w:val="0092718C"/>
    <w:rsid w:val="00927F87"/>
    <w:rsid w:val="009306AA"/>
    <w:rsid w:val="00931361"/>
    <w:rsid w:val="00931A81"/>
    <w:rsid w:val="00932816"/>
    <w:rsid w:val="00934149"/>
    <w:rsid w:val="0093468A"/>
    <w:rsid w:val="009347A1"/>
    <w:rsid w:val="00935020"/>
    <w:rsid w:val="00935566"/>
    <w:rsid w:val="00935800"/>
    <w:rsid w:val="00936144"/>
    <w:rsid w:val="00940B3E"/>
    <w:rsid w:val="00940E66"/>
    <w:rsid w:val="0094111B"/>
    <w:rsid w:val="0094164B"/>
    <w:rsid w:val="00943213"/>
    <w:rsid w:val="00943D54"/>
    <w:rsid w:val="00943E87"/>
    <w:rsid w:val="00946157"/>
    <w:rsid w:val="00946D08"/>
    <w:rsid w:val="009473DE"/>
    <w:rsid w:val="00950521"/>
    <w:rsid w:val="0095277E"/>
    <w:rsid w:val="00952AA5"/>
    <w:rsid w:val="00954097"/>
    <w:rsid w:val="00955940"/>
    <w:rsid w:val="00955973"/>
    <w:rsid w:val="00955EDB"/>
    <w:rsid w:val="00955FA1"/>
    <w:rsid w:val="009572E7"/>
    <w:rsid w:val="0096125E"/>
    <w:rsid w:val="009634FD"/>
    <w:rsid w:val="00963AB4"/>
    <w:rsid w:val="009649ED"/>
    <w:rsid w:val="00967C41"/>
    <w:rsid w:val="00970950"/>
    <w:rsid w:val="00972055"/>
    <w:rsid w:val="00972846"/>
    <w:rsid w:val="00972E2E"/>
    <w:rsid w:val="00972EA5"/>
    <w:rsid w:val="0097313A"/>
    <w:rsid w:val="00973A74"/>
    <w:rsid w:val="00973B6A"/>
    <w:rsid w:val="00973B73"/>
    <w:rsid w:val="009746E5"/>
    <w:rsid w:val="00974D16"/>
    <w:rsid w:val="009767A9"/>
    <w:rsid w:val="00976AD3"/>
    <w:rsid w:val="009808D6"/>
    <w:rsid w:val="00981010"/>
    <w:rsid w:val="009821C3"/>
    <w:rsid w:val="0098265F"/>
    <w:rsid w:val="00982706"/>
    <w:rsid w:val="00982B10"/>
    <w:rsid w:val="00982B47"/>
    <w:rsid w:val="00982CBE"/>
    <w:rsid w:val="00982D0C"/>
    <w:rsid w:val="00982F0E"/>
    <w:rsid w:val="00984B12"/>
    <w:rsid w:val="00985C50"/>
    <w:rsid w:val="00986300"/>
    <w:rsid w:val="009872CD"/>
    <w:rsid w:val="009878D9"/>
    <w:rsid w:val="00990281"/>
    <w:rsid w:val="0099058C"/>
    <w:rsid w:val="009912A0"/>
    <w:rsid w:val="00992083"/>
    <w:rsid w:val="00992271"/>
    <w:rsid w:val="00992638"/>
    <w:rsid w:val="00992BAA"/>
    <w:rsid w:val="00992FB9"/>
    <w:rsid w:val="0099332E"/>
    <w:rsid w:val="009937F4"/>
    <w:rsid w:val="00993D00"/>
    <w:rsid w:val="00993E96"/>
    <w:rsid w:val="0099497B"/>
    <w:rsid w:val="009955A0"/>
    <w:rsid w:val="009975EB"/>
    <w:rsid w:val="009A27C0"/>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B79A0"/>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4654"/>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5AFD"/>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321"/>
    <w:rsid w:val="00A05377"/>
    <w:rsid w:val="00A0561D"/>
    <w:rsid w:val="00A06046"/>
    <w:rsid w:val="00A066ED"/>
    <w:rsid w:val="00A0682D"/>
    <w:rsid w:val="00A07080"/>
    <w:rsid w:val="00A07B94"/>
    <w:rsid w:val="00A1010E"/>
    <w:rsid w:val="00A1012B"/>
    <w:rsid w:val="00A1025D"/>
    <w:rsid w:val="00A1057E"/>
    <w:rsid w:val="00A11CAB"/>
    <w:rsid w:val="00A12929"/>
    <w:rsid w:val="00A1365F"/>
    <w:rsid w:val="00A1441D"/>
    <w:rsid w:val="00A14802"/>
    <w:rsid w:val="00A170A0"/>
    <w:rsid w:val="00A20B6D"/>
    <w:rsid w:val="00A21D60"/>
    <w:rsid w:val="00A231DA"/>
    <w:rsid w:val="00A235A1"/>
    <w:rsid w:val="00A23635"/>
    <w:rsid w:val="00A23F07"/>
    <w:rsid w:val="00A240B6"/>
    <w:rsid w:val="00A2437F"/>
    <w:rsid w:val="00A243BD"/>
    <w:rsid w:val="00A24ED9"/>
    <w:rsid w:val="00A24F8D"/>
    <w:rsid w:val="00A257CF"/>
    <w:rsid w:val="00A262A8"/>
    <w:rsid w:val="00A2763B"/>
    <w:rsid w:val="00A27B3D"/>
    <w:rsid w:val="00A27DB4"/>
    <w:rsid w:val="00A303DD"/>
    <w:rsid w:val="00A30549"/>
    <w:rsid w:val="00A31636"/>
    <w:rsid w:val="00A318D7"/>
    <w:rsid w:val="00A31CA1"/>
    <w:rsid w:val="00A34D40"/>
    <w:rsid w:val="00A364D1"/>
    <w:rsid w:val="00A36C6A"/>
    <w:rsid w:val="00A374D1"/>
    <w:rsid w:val="00A4087F"/>
    <w:rsid w:val="00A40AF8"/>
    <w:rsid w:val="00A40C75"/>
    <w:rsid w:val="00A4119F"/>
    <w:rsid w:val="00A41632"/>
    <w:rsid w:val="00A41887"/>
    <w:rsid w:val="00A4238C"/>
    <w:rsid w:val="00A43706"/>
    <w:rsid w:val="00A43889"/>
    <w:rsid w:val="00A43C8D"/>
    <w:rsid w:val="00A44C98"/>
    <w:rsid w:val="00A45869"/>
    <w:rsid w:val="00A46164"/>
    <w:rsid w:val="00A466B4"/>
    <w:rsid w:val="00A46D8D"/>
    <w:rsid w:val="00A47F3B"/>
    <w:rsid w:val="00A50475"/>
    <w:rsid w:val="00A507E8"/>
    <w:rsid w:val="00A51051"/>
    <w:rsid w:val="00A51199"/>
    <w:rsid w:val="00A526FE"/>
    <w:rsid w:val="00A52703"/>
    <w:rsid w:val="00A52822"/>
    <w:rsid w:val="00A52CA5"/>
    <w:rsid w:val="00A52D8C"/>
    <w:rsid w:val="00A542BA"/>
    <w:rsid w:val="00A54367"/>
    <w:rsid w:val="00A54547"/>
    <w:rsid w:val="00A553E6"/>
    <w:rsid w:val="00A55A8B"/>
    <w:rsid w:val="00A55D1C"/>
    <w:rsid w:val="00A55EB8"/>
    <w:rsid w:val="00A56535"/>
    <w:rsid w:val="00A56C95"/>
    <w:rsid w:val="00A57170"/>
    <w:rsid w:val="00A60454"/>
    <w:rsid w:val="00A6164D"/>
    <w:rsid w:val="00A6192B"/>
    <w:rsid w:val="00A61CAC"/>
    <w:rsid w:val="00A62871"/>
    <w:rsid w:val="00A64344"/>
    <w:rsid w:val="00A645A2"/>
    <w:rsid w:val="00A64E25"/>
    <w:rsid w:val="00A667DC"/>
    <w:rsid w:val="00A67093"/>
    <w:rsid w:val="00A67400"/>
    <w:rsid w:val="00A70961"/>
    <w:rsid w:val="00A713AD"/>
    <w:rsid w:val="00A7219E"/>
    <w:rsid w:val="00A7236D"/>
    <w:rsid w:val="00A7432A"/>
    <w:rsid w:val="00A743FA"/>
    <w:rsid w:val="00A74439"/>
    <w:rsid w:val="00A750D1"/>
    <w:rsid w:val="00A751C1"/>
    <w:rsid w:val="00A75418"/>
    <w:rsid w:val="00A762EF"/>
    <w:rsid w:val="00A7751F"/>
    <w:rsid w:val="00A7788C"/>
    <w:rsid w:val="00A80A94"/>
    <w:rsid w:val="00A80EEB"/>
    <w:rsid w:val="00A82726"/>
    <w:rsid w:val="00A82873"/>
    <w:rsid w:val="00A83B3A"/>
    <w:rsid w:val="00A83BAC"/>
    <w:rsid w:val="00A83E1A"/>
    <w:rsid w:val="00A8427E"/>
    <w:rsid w:val="00A84B2A"/>
    <w:rsid w:val="00A8653F"/>
    <w:rsid w:val="00A87FBF"/>
    <w:rsid w:val="00A90201"/>
    <w:rsid w:val="00A910FC"/>
    <w:rsid w:val="00A929FC"/>
    <w:rsid w:val="00A92A46"/>
    <w:rsid w:val="00A93876"/>
    <w:rsid w:val="00A944F0"/>
    <w:rsid w:val="00A945DD"/>
    <w:rsid w:val="00A94FFF"/>
    <w:rsid w:val="00A95AE1"/>
    <w:rsid w:val="00A96138"/>
    <w:rsid w:val="00A964CA"/>
    <w:rsid w:val="00A96AD4"/>
    <w:rsid w:val="00A972CA"/>
    <w:rsid w:val="00A97B10"/>
    <w:rsid w:val="00AA0E33"/>
    <w:rsid w:val="00AA108B"/>
    <w:rsid w:val="00AA280E"/>
    <w:rsid w:val="00AA35EB"/>
    <w:rsid w:val="00AA529E"/>
    <w:rsid w:val="00AA665D"/>
    <w:rsid w:val="00AA6809"/>
    <w:rsid w:val="00AA773D"/>
    <w:rsid w:val="00AB085E"/>
    <w:rsid w:val="00AB0BF0"/>
    <w:rsid w:val="00AB1FB8"/>
    <w:rsid w:val="00AB24C0"/>
    <w:rsid w:val="00AB352D"/>
    <w:rsid w:val="00AB3E6D"/>
    <w:rsid w:val="00AB417F"/>
    <w:rsid w:val="00AB4846"/>
    <w:rsid w:val="00AB6243"/>
    <w:rsid w:val="00AB688C"/>
    <w:rsid w:val="00AC02E3"/>
    <w:rsid w:val="00AC06F9"/>
    <w:rsid w:val="00AC10E0"/>
    <w:rsid w:val="00AC13D9"/>
    <w:rsid w:val="00AC20D3"/>
    <w:rsid w:val="00AC2E23"/>
    <w:rsid w:val="00AC2F81"/>
    <w:rsid w:val="00AC3125"/>
    <w:rsid w:val="00AC3516"/>
    <w:rsid w:val="00AC4016"/>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46DE"/>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2E0C"/>
    <w:rsid w:val="00B03517"/>
    <w:rsid w:val="00B03DF6"/>
    <w:rsid w:val="00B04227"/>
    <w:rsid w:val="00B05C55"/>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3E1"/>
    <w:rsid w:val="00B23797"/>
    <w:rsid w:val="00B24398"/>
    <w:rsid w:val="00B246A7"/>
    <w:rsid w:val="00B27077"/>
    <w:rsid w:val="00B27A8E"/>
    <w:rsid w:val="00B30E3E"/>
    <w:rsid w:val="00B319F6"/>
    <w:rsid w:val="00B31CD6"/>
    <w:rsid w:val="00B31E04"/>
    <w:rsid w:val="00B34335"/>
    <w:rsid w:val="00B34381"/>
    <w:rsid w:val="00B36421"/>
    <w:rsid w:val="00B378DD"/>
    <w:rsid w:val="00B379CE"/>
    <w:rsid w:val="00B37B99"/>
    <w:rsid w:val="00B37F9D"/>
    <w:rsid w:val="00B40816"/>
    <w:rsid w:val="00B41D0E"/>
    <w:rsid w:val="00B423C0"/>
    <w:rsid w:val="00B429A4"/>
    <w:rsid w:val="00B42D99"/>
    <w:rsid w:val="00B42F27"/>
    <w:rsid w:val="00B446EE"/>
    <w:rsid w:val="00B45339"/>
    <w:rsid w:val="00B462E7"/>
    <w:rsid w:val="00B4760D"/>
    <w:rsid w:val="00B50910"/>
    <w:rsid w:val="00B53080"/>
    <w:rsid w:val="00B54347"/>
    <w:rsid w:val="00B545C3"/>
    <w:rsid w:val="00B549EF"/>
    <w:rsid w:val="00B54DA1"/>
    <w:rsid w:val="00B55305"/>
    <w:rsid w:val="00B55D63"/>
    <w:rsid w:val="00B579DF"/>
    <w:rsid w:val="00B57B2A"/>
    <w:rsid w:val="00B60061"/>
    <w:rsid w:val="00B6067B"/>
    <w:rsid w:val="00B611D0"/>
    <w:rsid w:val="00B6235E"/>
    <w:rsid w:val="00B62555"/>
    <w:rsid w:val="00B62C45"/>
    <w:rsid w:val="00B6349D"/>
    <w:rsid w:val="00B6568F"/>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7690"/>
    <w:rsid w:val="00B97900"/>
    <w:rsid w:val="00B97A80"/>
    <w:rsid w:val="00B97D1B"/>
    <w:rsid w:val="00BA184E"/>
    <w:rsid w:val="00BA1C08"/>
    <w:rsid w:val="00BA21C5"/>
    <w:rsid w:val="00BA248B"/>
    <w:rsid w:val="00BA33FA"/>
    <w:rsid w:val="00BA3E12"/>
    <w:rsid w:val="00BA44E8"/>
    <w:rsid w:val="00BA46FE"/>
    <w:rsid w:val="00BA4864"/>
    <w:rsid w:val="00BA48A4"/>
    <w:rsid w:val="00BA54A3"/>
    <w:rsid w:val="00BA68E4"/>
    <w:rsid w:val="00BA69B6"/>
    <w:rsid w:val="00BB29BC"/>
    <w:rsid w:val="00BB340F"/>
    <w:rsid w:val="00BB36E5"/>
    <w:rsid w:val="00BB5BE3"/>
    <w:rsid w:val="00BB6C60"/>
    <w:rsid w:val="00BB701C"/>
    <w:rsid w:val="00BB7201"/>
    <w:rsid w:val="00BB7549"/>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0871"/>
    <w:rsid w:val="00BE0C99"/>
    <w:rsid w:val="00BE1593"/>
    <w:rsid w:val="00BE1A33"/>
    <w:rsid w:val="00BE2EBC"/>
    <w:rsid w:val="00BE39D1"/>
    <w:rsid w:val="00BE4471"/>
    <w:rsid w:val="00BE4514"/>
    <w:rsid w:val="00BE4B54"/>
    <w:rsid w:val="00BE4BAB"/>
    <w:rsid w:val="00BE5F50"/>
    <w:rsid w:val="00BE698A"/>
    <w:rsid w:val="00BF0AA6"/>
    <w:rsid w:val="00BF1B46"/>
    <w:rsid w:val="00BF201A"/>
    <w:rsid w:val="00BF2C1C"/>
    <w:rsid w:val="00BF2CED"/>
    <w:rsid w:val="00BF33B6"/>
    <w:rsid w:val="00BF3A2E"/>
    <w:rsid w:val="00BF3D4A"/>
    <w:rsid w:val="00BF46DC"/>
    <w:rsid w:val="00BF476A"/>
    <w:rsid w:val="00BF503C"/>
    <w:rsid w:val="00BF54FB"/>
    <w:rsid w:val="00BF5B7E"/>
    <w:rsid w:val="00BF67F4"/>
    <w:rsid w:val="00C00049"/>
    <w:rsid w:val="00C00577"/>
    <w:rsid w:val="00C01200"/>
    <w:rsid w:val="00C01D76"/>
    <w:rsid w:val="00C020C5"/>
    <w:rsid w:val="00C023B9"/>
    <w:rsid w:val="00C0264B"/>
    <w:rsid w:val="00C031D8"/>
    <w:rsid w:val="00C0334F"/>
    <w:rsid w:val="00C05318"/>
    <w:rsid w:val="00C05E4E"/>
    <w:rsid w:val="00C07167"/>
    <w:rsid w:val="00C11BC3"/>
    <w:rsid w:val="00C124D6"/>
    <w:rsid w:val="00C12BF9"/>
    <w:rsid w:val="00C12DF1"/>
    <w:rsid w:val="00C142A1"/>
    <w:rsid w:val="00C15115"/>
    <w:rsid w:val="00C151B7"/>
    <w:rsid w:val="00C156AA"/>
    <w:rsid w:val="00C164DB"/>
    <w:rsid w:val="00C16808"/>
    <w:rsid w:val="00C16B82"/>
    <w:rsid w:val="00C16E65"/>
    <w:rsid w:val="00C17964"/>
    <w:rsid w:val="00C21ADE"/>
    <w:rsid w:val="00C22ADE"/>
    <w:rsid w:val="00C22DB9"/>
    <w:rsid w:val="00C243E4"/>
    <w:rsid w:val="00C247D6"/>
    <w:rsid w:val="00C25A83"/>
    <w:rsid w:val="00C26A8A"/>
    <w:rsid w:val="00C26D9B"/>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291C"/>
    <w:rsid w:val="00C429C1"/>
    <w:rsid w:val="00C42E4B"/>
    <w:rsid w:val="00C4447E"/>
    <w:rsid w:val="00C4489E"/>
    <w:rsid w:val="00C44E96"/>
    <w:rsid w:val="00C44FFB"/>
    <w:rsid w:val="00C45599"/>
    <w:rsid w:val="00C45720"/>
    <w:rsid w:val="00C457AF"/>
    <w:rsid w:val="00C45BB6"/>
    <w:rsid w:val="00C45D5D"/>
    <w:rsid w:val="00C46A2C"/>
    <w:rsid w:val="00C46B33"/>
    <w:rsid w:val="00C47593"/>
    <w:rsid w:val="00C5024C"/>
    <w:rsid w:val="00C50A32"/>
    <w:rsid w:val="00C50DC9"/>
    <w:rsid w:val="00C50F43"/>
    <w:rsid w:val="00C527DC"/>
    <w:rsid w:val="00C52DF0"/>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1FD"/>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087"/>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3E71"/>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21A"/>
    <w:rsid w:val="00CD47D8"/>
    <w:rsid w:val="00CD4ADB"/>
    <w:rsid w:val="00CD54C2"/>
    <w:rsid w:val="00CD6767"/>
    <w:rsid w:val="00CE12C2"/>
    <w:rsid w:val="00CE1A46"/>
    <w:rsid w:val="00CE1FCD"/>
    <w:rsid w:val="00CE2DCC"/>
    <w:rsid w:val="00CE2EA9"/>
    <w:rsid w:val="00CE390C"/>
    <w:rsid w:val="00CE3F43"/>
    <w:rsid w:val="00CE5CEE"/>
    <w:rsid w:val="00CE67E9"/>
    <w:rsid w:val="00CE6910"/>
    <w:rsid w:val="00CE74D3"/>
    <w:rsid w:val="00CE769E"/>
    <w:rsid w:val="00CF01F5"/>
    <w:rsid w:val="00CF0A09"/>
    <w:rsid w:val="00CF0CBA"/>
    <w:rsid w:val="00CF1005"/>
    <w:rsid w:val="00CF2386"/>
    <w:rsid w:val="00CF2414"/>
    <w:rsid w:val="00CF2695"/>
    <w:rsid w:val="00CF2890"/>
    <w:rsid w:val="00CF2F2F"/>
    <w:rsid w:val="00CF38EC"/>
    <w:rsid w:val="00CF4D9F"/>
    <w:rsid w:val="00D000F7"/>
    <w:rsid w:val="00D016AC"/>
    <w:rsid w:val="00D01E76"/>
    <w:rsid w:val="00D03A42"/>
    <w:rsid w:val="00D03DFD"/>
    <w:rsid w:val="00D06B85"/>
    <w:rsid w:val="00D07D48"/>
    <w:rsid w:val="00D07F9F"/>
    <w:rsid w:val="00D110B7"/>
    <w:rsid w:val="00D11866"/>
    <w:rsid w:val="00D127DD"/>
    <w:rsid w:val="00D12A8D"/>
    <w:rsid w:val="00D12D5C"/>
    <w:rsid w:val="00D130EF"/>
    <w:rsid w:val="00D14BCC"/>
    <w:rsid w:val="00D14FE4"/>
    <w:rsid w:val="00D151FF"/>
    <w:rsid w:val="00D15BF6"/>
    <w:rsid w:val="00D15F93"/>
    <w:rsid w:val="00D1641D"/>
    <w:rsid w:val="00D16A12"/>
    <w:rsid w:val="00D17C6C"/>
    <w:rsid w:val="00D17E98"/>
    <w:rsid w:val="00D20287"/>
    <w:rsid w:val="00D210BC"/>
    <w:rsid w:val="00D215FD"/>
    <w:rsid w:val="00D21895"/>
    <w:rsid w:val="00D23B74"/>
    <w:rsid w:val="00D2457C"/>
    <w:rsid w:val="00D24B29"/>
    <w:rsid w:val="00D25E94"/>
    <w:rsid w:val="00D26F62"/>
    <w:rsid w:val="00D313DD"/>
    <w:rsid w:val="00D31C9F"/>
    <w:rsid w:val="00D325CD"/>
    <w:rsid w:val="00D32E4A"/>
    <w:rsid w:val="00D339E3"/>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53D5"/>
    <w:rsid w:val="00D5678B"/>
    <w:rsid w:val="00D56D8D"/>
    <w:rsid w:val="00D57637"/>
    <w:rsid w:val="00D576BB"/>
    <w:rsid w:val="00D6013F"/>
    <w:rsid w:val="00D60797"/>
    <w:rsid w:val="00D60B5C"/>
    <w:rsid w:val="00D636B0"/>
    <w:rsid w:val="00D6406E"/>
    <w:rsid w:val="00D643AF"/>
    <w:rsid w:val="00D66331"/>
    <w:rsid w:val="00D70ABB"/>
    <w:rsid w:val="00D7128A"/>
    <w:rsid w:val="00D71978"/>
    <w:rsid w:val="00D72EA2"/>
    <w:rsid w:val="00D732ED"/>
    <w:rsid w:val="00D73C26"/>
    <w:rsid w:val="00D75762"/>
    <w:rsid w:val="00D75BCF"/>
    <w:rsid w:val="00D75DC2"/>
    <w:rsid w:val="00D75F99"/>
    <w:rsid w:val="00D7618E"/>
    <w:rsid w:val="00D761A0"/>
    <w:rsid w:val="00D76411"/>
    <w:rsid w:val="00D76F6C"/>
    <w:rsid w:val="00D774C6"/>
    <w:rsid w:val="00D7757F"/>
    <w:rsid w:val="00D7765B"/>
    <w:rsid w:val="00D77D18"/>
    <w:rsid w:val="00D8007A"/>
    <w:rsid w:val="00D80431"/>
    <w:rsid w:val="00D81817"/>
    <w:rsid w:val="00D8290D"/>
    <w:rsid w:val="00D836D3"/>
    <w:rsid w:val="00D83E96"/>
    <w:rsid w:val="00D84B4E"/>
    <w:rsid w:val="00D854CC"/>
    <w:rsid w:val="00D85937"/>
    <w:rsid w:val="00D8649F"/>
    <w:rsid w:val="00D8791D"/>
    <w:rsid w:val="00D87B31"/>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6716"/>
    <w:rsid w:val="00DA69AF"/>
    <w:rsid w:val="00DA6EEB"/>
    <w:rsid w:val="00DA73E0"/>
    <w:rsid w:val="00DA7B2D"/>
    <w:rsid w:val="00DB0071"/>
    <w:rsid w:val="00DB0723"/>
    <w:rsid w:val="00DB0D84"/>
    <w:rsid w:val="00DB13DD"/>
    <w:rsid w:val="00DB1B3D"/>
    <w:rsid w:val="00DB23CF"/>
    <w:rsid w:val="00DB24DC"/>
    <w:rsid w:val="00DB2747"/>
    <w:rsid w:val="00DB33D0"/>
    <w:rsid w:val="00DB38D1"/>
    <w:rsid w:val="00DB7685"/>
    <w:rsid w:val="00DB76DB"/>
    <w:rsid w:val="00DB76EF"/>
    <w:rsid w:val="00DC15A8"/>
    <w:rsid w:val="00DC3B0A"/>
    <w:rsid w:val="00DC416E"/>
    <w:rsid w:val="00DC44C6"/>
    <w:rsid w:val="00DC5001"/>
    <w:rsid w:val="00DC5E15"/>
    <w:rsid w:val="00DC61E6"/>
    <w:rsid w:val="00DC68C1"/>
    <w:rsid w:val="00DC7100"/>
    <w:rsid w:val="00DD03F5"/>
    <w:rsid w:val="00DD0C06"/>
    <w:rsid w:val="00DD17EB"/>
    <w:rsid w:val="00DD2F64"/>
    <w:rsid w:val="00DE0FE3"/>
    <w:rsid w:val="00DE1A9D"/>
    <w:rsid w:val="00DE1C8D"/>
    <w:rsid w:val="00DE3A23"/>
    <w:rsid w:val="00DE3E1A"/>
    <w:rsid w:val="00DE4B9B"/>
    <w:rsid w:val="00DE5856"/>
    <w:rsid w:val="00DE5D7F"/>
    <w:rsid w:val="00DE62DF"/>
    <w:rsid w:val="00DE6D8E"/>
    <w:rsid w:val="00DE71BE"/>
    <w:rsid w:val="00DF2141"/>
    <w:rsid w:val="00DF2187"/>
    <w:rsid w:val="00DF260A"/>
    <w:rsid w:val="00DF2669"/>
    <w:rsid w:val="00DF2F29"/>
    <w:rsid w:val="00DF3172"/>
    <w:rsid w:val="00DF5584"/>
    <w:rsid w:val="00DF55B1"/>
    <w:rsid w:val="00DF6069"/>
    <w:rsid w:val="00DF6CC8"/>
    <w:rsid w:val="00DF713C"/>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093"/>
    <w:rsid w:val="00E12171"/>
    <w:rsid w:val="00E12734"/>
    <w:rsid w:val="00E1361E"/>
    <w:rsid w:val="00E14953"/>
    <w:rsid w:val="00E1544A"/>
    <w:rsid w:val="00E161AF"/>
    <w:rsid w:val="00E163D5"/>
    <w:rsid w:val="00E16589"/>
    <w:rsid w:val="00E20618"/>
    <w:rsid w:val="00E20D41"/>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2ABF"/>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1FA2"/>
    <w:rsid w:val="00E83F4F"/>
    <w:rsid w:val="00E84975"/>
    <w:rsid w:val="00E85266"/>
    <w:rsid w:val="00E85B9F"/>
    <w:rsid w:val="00E8626E"/>
    <w:rsid w:val="00E86C86"/>
    <w:rsid w:val="00E91558"/>
    <w:rsid w:val="00E91714"/>
    <w:rsid w:val="00E929DC"/>
    <w:rsid w:val="00E92B3E"/>
    <w:rsid w:val="00E9302D"/>
    <w:rsid w:val="00E9420D"/>
    <w:rsid w:val="00E943CF"/>
    <w:rsid w:val="00E94798"/>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D0C"/>
    <w:rsid w:val="00EC3992"/>
    <w:rsid w:val="00EC40CA"/>
    <w:rsid w:val="00EC6606"/>
    <w:rsid w:val="00EC666A"/>
    <w:rsid w:val="00EC7342"/>
    <w:rsid w:val="00EC7F78"/>
    <w:rsid w:val="00ED066F"/>
    <w:rsid w:val="00ED229D"/>
    <w:rsid w:val="00ED3230"/>
    <w:rsid w:val="00ED3903"/>
    <w:rsid w:val="00ED39DC"/>
    <w:rsid w:val="00ED42D3"/>
    <w:rsid w:val="00ED613C"/>
    <w:rsid w:val="00ED62D2"/>
    <w:rsid w:val="00EE0430"/>
    <w:rsid w:val="00EE0687"/>
    <w:rsid w:val="00EE0914"/>
    <w:rsid w:val="00EE0F12"/>
    <w:rsid w:val="00EE15BD"/>
    <w:rsid w:val="00EE2315"/>
    <w:rsid w:val="00EE2B5A"/>
    <w:rsid w:val="00EE2B8D"/>
    <w:rsid w:val="00EE2C19"/>
    <w:rsid w:val="00EE3E4B"/>
    <w:rsid w:val="00EE6908"/>
    <w:rsid w:val="00EE6C1E"/>
    <w:rsid w:val="00EE6CC3"/>
    <w:rsid w:val="00EE7138"/>
    <w:rsid w:val="00EE7312"/>
    <w:rsid w:val="00EE7360"/>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29F"/>
    <w:rsid w:val="00F03A58"/>
    <w:rsid w:val="00F03E66"/>
    <w:rsid w:val="00F03FB1"/>
    <w:rsid w:val="00F044FF"/>
    <w:rsid w:val="00F05A14"/>
    <w:rsid w:val="00F05E01"/>
    <w:rsid w:val="00F05EEB"/>
    <w:rsid w:val="00F102DB"/>
    <w:rsid w:val="00F10FCC"/>
    <w:rsid w:val="00F11A16"/>
    <w:rsid w:val="00F11A97"/>
    <w:rsid w:val="00F11E51"/>
    <w:rsid w:val="00F126B1"/>
    <w:rsid w:val="00F12912"/>
    <w:rsid w:val="00F129FD"/>
    <w:rsid w:val="00F12F49"/>
    <w:rsid w:val="00F13382"/>
    <w:rsid w:val="00F141C2"/>
    <w:rsid w:val="00F14B7B"/>
    <w:rsid w:val="00F152E2"/>
    <w:rsid w:val="00F156F8"/>
    <w:rsid w:val="00F15954"/>
    <w:rsid w:val="00F16216"/>
    <w:rsid w:val="00F1625E"/>
    <w:rsid w:val="00F1632B"/>
    <w:rsid w:val="00F16687"/>
    <w:rsid w:val="00F1774B"/>
    <w:rsid w:val="00F2149A"/>
    <w:rsid w:val="00F21DAC"/>
    <w:rsid w:val="00F24F49"/>
    <w:rsid w:val="00F2559F"/>
    <w:rsid w:val="00F25697"/>
    <w:rsid w:val="00F26AFB"/>
    <w:rsid w:val="00F26EAE"/>
    <w:rsid w:val="00F271C0"/>
    <w:rsid w:val="00F27817"/>
    <w:rsid w:val="00F27FA8"/>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5C64"/>
    <w:rsid w:val="00F47830"/>
    <w:rsid w:val="00F501A4"/>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71FC"/>
    <w:rsid w:val="00F67F10"/>
    <w:rsid w:val="00F71552"/>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1BD4"/>
    <w:rsid w:val="00FA2B8C"/>
    <w:rsid w:val="00FA2F29"/>
    <w:rsid w:val="00FA3A31"/>
    <w:rsid w:val="00FA472D"/>
    <w:rsid w:val="00FA4ACB"/>
    <w:rsid w:val="00FA53E7"/>
    <w:rsid w:val="00FA5C7C"/>
    <w:rsid w:val="00FA6366"/>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554C"/>
    <w:rsid w:val="00FC6659"/>
    <w:rsid w:val="00FC7BD4"/>
    <w:rsid w:val="00FC7D49"/>
    <w:rsid w:val="00FC7F40"/>
    <w:rsid w:val="00FD04B3"/>
    <w:rsid w:val="00FD1005"/>
    <w:rsid w:val="00FD131B"/>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3ED"/>
    <w:rsid w:val="00FF1638"/>
    <w:rsid w:val="00FF1E2B"/>
    <w:rsid w:val="00FF207A"/>
    <w:rsid w:val="00FF2413"/>
    <w:rsid w:val="00FF255E"/>
    <w:rsid w:val="00FF30EC"/>
    <w:rsid w:val="00FF3534"/>
    <w:rsid w:val="00FF40A8"/>
    <w:rsid w:val="00FF4B24"/>
    <w:rsid w:val="00FF5317"/>
    <w:rsid w:val="00FF5349"/>
    <w:rsid w:val="00FF79BF"/>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qFormat/>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9"/>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qFormat/>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styleId="af6">
    <w:name w:val="List Paragraph"/>
    <w:basedOn w:val="a0"/>
    <w:uiPriority w:val="34"/>
    <w:qFormat/>
    <w:rsid w:val="00D576BB"/>
    <w:pPr>
      <w:ind w:firstLineChars="200" w:firstLine="420"/>
    </w:pPr>
  </w:style>
  <w:style w:type="paragraph" w:customStyle="1" w:styleId="TAR">
    <w:name w:val="TAR"/>
    <w:basedOn w:val="TAL"/>
    <w:rsid w:val="00454366"/>
    <w:pPr>
      <w:jc w:val="right"/>
    </w:pPr>
    <w:rPr>
      <w:rFonts w:eastAsia="Times New Roman"/>
      <w:lang w:eastAsia="ko-KR"/>
    </w:rPr>
  </w:style>
  <w:style w:type="paragraph" w:customStyle="1" w:styleId="TAN">
    <w:name w:val="TAN"/>
    <w:basedOn w:val="TAL"/>
    <w:link w:val="TANChar"/>
    <w:rsid w:val="00454366"/>
    <w:pPr>
      <w:ind w:left="851" w:hanging="851"/>
    </w:pPr>
    <w:rPr>
      <w:rFonts w:eastAsia="Times New Roman"/>
      <w:lang w:eastAsia="ko-KR"/>
    </w:rPr>
  </w:style>
  <w:style w:type="character" w:customStyle="1" w:styleId="TANChar">
    <w:name w:val="TAN Char"/>
    <w:link w:val="TAN"/>
    <w:rsid w:val="00454366"/>
    <w:rPr>
      <w:rFonts w:ascii="Arial" w:eastAsia="Times New Roman" w:hAnsi="Arial"/>
      <w:sz w:val="18"/>
      <w:lang w:val="en-GB" w:eastAsia="ko-KR" w:bidi="ar-SA"/>
    </w:rPr>
  </w:style>
  <w:style w:type="paragraph" w:customStyle="1" w:styleId="EQ">
    <w:name w:val="EQ"/>
    <w:basedOn w:val="a0"/>
    <w:next w:val="a0"/>
    <w:link w:val="EQChar"/>
    <w:rsid w:val="003E324F"/>
    <w:pPr>
      <w:keepLines/>
      <w:tabs>
        <w:tab w:val="center" w:pos="4536"/>
        <w:tab w:val="right" w:pos="9072"/>
      </w:tabs>
    </w:pPr>
    <w:rPr>
      <w:rFonts w:eastAsia="Times New Roman"/>
      <w:noProof/>
      <w:lang w:eastAsia="ko-KR"/>
    </w:rPr>
  </w:style>
  <w:style w:type="character" w:customStyle="1" w:styleId="EQChar">
    <w:name w:val="EQ Char"/>
    <w:link w:val="EQ"/>
    <w:rsid w:val="003E324F"/>
    <w:rPr>
      <w:rFonts w:eastAsia="Times New Roman"/>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81BD1-ED09-40B6-8019-559F5111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2</cp:revision>
  <dcterms:created xsi:type="dcterms:W3CDTF">2019-10-04T09:36:00Z</dcterms:created>
  <dcterms:modified xsi:type="dcterms:W3CDTF">2019-10-04T09:36:00Z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